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4f81bd" w:space="0" w:sz="16" w:val="single"/>
          <w:left w:color="4f81bd" w:space="0" w:sz="16" w:val="single"/>
          <w:bottom w:color="4f81bd" w:space="0" w:sz="16" w:val="single"/>
          <w:right w:color="4f81bd" w:space="0" w:sz="16" w:val="single"/>
          <w:between w:space="0" w:sz="0" w:val="nil"/>
        </w:pBdr>
        <w:shd w:fill="auto" w:val="clear"/>
        <w:spacing w:after="622" w:before="0" w:line="259" w:lineRule="auto"/>
        <w:ind w:left="0" w:right="829"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SCUOLA DELL’INFANZIA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4" w:before="0" w:line="259" w:lineRule="auto"/>
        <w:ind w:left="0" w:right="34"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783070" cy="2030730"/>
            <wp:effectExtent b="0" l="0" r="0" t="0"/>
            <wp:docPr id="6"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783070" cy="203073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4"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IANO </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E</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DUCATIVO </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NDIVIDUALIZZATO</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34" w:before="0" w:line="259" w:lineRule="auto"/>
        <w:ind w:left="0" w:right="3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APRILE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s.m.i.)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11" w:right="1520" w:firstLine="3387"/>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Anno Scolastico __________</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11" w:right="152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BAMBINO/A ____________________________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11"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sostitutivo personale ____________  </w:t>
      </w:r>
      <w:r w:rsidDel="00000000" w:rsidR="00000000" w:rsidRPr="00000000">
        <w:rPr>
          <w:rtl w:val="0"/>
        </w:rPr>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spacing w:after="207" w:before="0" w:line="259" w:lineRule="auto"/>
        <w:ind w:left="1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Sezione _________________   Plesso o sede__________________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5"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CCERTAMENTO DELLA CONDIZIONE DI DISABILITÀ IN ETÀ EVOLUTIVA AI FINI DELL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INCLUSIONE SCOLASTICA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rilasciato in data _________</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91" w:lineRule="auto"/>
        <w:ind w:left="6" w:right="3925" w:hanging="1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scadenza o rivedibilità:  ______________  Non indicata </w:t>
      </w:r>
      <w:r w:rsidDel="00000000" w:rsidR="00000000" w:rsidRPr="00000000">
        <w:drawing>
          <wp:anchor allowOverlap="1" behindDoc="0" distB="0" distT="0" distL="114300" distR="114300" hidden="0" layoutInCell="1" locked="0" relativeHeight="0" simplePos="0">
            <wp:simplePos x="0" y="0"/>
            <wp:positionH relativeFrom="column">
              <wp:posOffset>1637665</wp:posOffset>
            </wp:positionH>
            <wp:positionV relativeFrom="paragraph">
              <wp:posOffset>0</wp:posOffset>
            </wp:positionV>
            <wp:extent cx="219710" cy="155575"/>
            <wp:effectExtent b="0" l="0" r="0" t="0"/>
            <wp:wrapNone/>
            <wp:docPr id="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710" cy="155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2795270</wp:posOffset>
            </wp:positionH>
            <wp:positionV relativeFrom="paragraph">
              <wp:posOffset>0</wp:posOffset>
            </wp:positionV>
            <wp:extent cx="216535" cy="155575"/>
            <wp:effectExtent b="0" l="0" r="0" t="0"/>
            <wp:wrapNone/>
            <wp:docPr id="8"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16535" cy="155575"/>
                    </a:xfrm>
                    <a:prstGeom prst="rect"/>
                    <a:ln/>
                  </pic:spPr>
                </pic:pic>
              </a:graphicData>
            </a:graphic>
          </wp:anchor>
        </w:drawing>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91" w:lineRule="auto"/>
        <w:ind w:left="6" w:right="3925"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w:t>
      </w:r>
      <w:r w:rsidDel="00000000" w:rsidR="00000000" w:rsidRPr="00000000">
        <w:rPr>
          <w:rFonts w:ascii="Times New Roman" w:cs="Times New Roman" w:eastAsia="Times New Roman" w:hAnsi="Times New Roman"/>
          <w:sz w:val="22"/>
          <w:szCs w:val="22"/>
          <w:rtl w:val="0"/>
        </w:rPr>
        <w:t xml:space="preserve"> DESCRITTIVO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FUNZIONAMENTO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_______________</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6"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fase transitoria: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5"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DI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UNZIONAMENTO NON DISPONIBILE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5" w:before="0" w:line="259" w:lineRule="auto"/>
        <w:ind w:left="730"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IAGNOSI FUNZIONALE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redatta in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8" w:before="0" w:line="259" w:lineRule="auto"/>
        <w:ind w:left="730"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INAMICO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approvato in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19"/>
          <w:szCs w:val="19"/>
          <w:u w:val="none"/>
          <w:shd w:fill="auto" w:val="clear"/>
          <w:vertAlign w:val="baseline"/>
          <w:rtl w:val="0"/>
        </w:rPr>
        <w:t xml:space="preserve">ROGETTO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19"/>
          <w:szCs w:val="19"/>
          <w:u w:val="none"/>
          <w:shd w:fill="auto" w:val="clear"/>
          <w:vertAlign w:val="baseline"/>
          <w:rtl w:val="0"/>
        </w:rPr>
        <w:t xml:space="preserve">NDIVIDUALE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redigere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1"/>
        <w:tblW w:w="10209.0" w:type="dxa"/>
        <w:jc w:val="left"/>
        <w:tblInd w:w="299.0" w:type="dxa"/>
        <w:tblLayout w:type="fixed"/>
        <w:tblLook w:val="0000"/>
      </w:tblPr>
      <w:tblGrid>
        <w:gridCol w:w="3200"/>
        <w:gridCol w:w="3464"/>
        <w:gridCol w:w="3545"/>
        <w:tblGridChange w:id="0">
          <w:tblGrid>
            <w:gridCol w:w="3200"/>
            <w:gridCol w:w="3464"/>
            <w:gridCol w:w="3545"/>
          </w:tblGrid>
        </w:tblGridChange>
      </w:tblGrid>
      <w:tr>
        <w:trPr>
          <w:cantSplit w:val="0"/>
          <w:trHeight w:val="119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4"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1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3" name=""/>
                      <a:graphic>
                        <a:graphicData uri="http://schemas.microsoft.com/office/word/2010/wordprocessingGroup">
                          <wpg:wgp>
                            <wpg:cNvGrpSpPr/>
                            <wpg:grpSpPr>
                              <a:xfrm>
                                <a:off x="5149775" y="3595200"/>
                                <a:ext cx="382905" cy="360045"/>
                                <a:chOff x="5149775" y="3595200"/>
                                <a:chExt cx="392450" cy="371900"/>
                              </a:xfrm>
                            </wpg:grpSpPr>
                            <wpg:grpSp>
                              <wpg:cNvGrpSpPr/>
                              <wpg:grpSpPr>
                                <a:xfrm>
                                  <a:off x="5154548" y="3599978"/>
                                  <a:ext cx="382905" cy="367102"/>
                                  <a:chOff x="0" y="0"/>
                                  <a:chExt cx="382905" cy="367102"/>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382905" cy="360045"/>
                                  </a:xfrm>
                                  <a:custGeom>
                                    <a:rect b="b" l="l" r="r" t="t"/>
                                    <a:pathLst>
                                      <a:path extrusionOk="0" h="360045" w="38290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53035" y="177165"/>
                                    <a:ext cx="42144" cy="1899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82905" cy="360045"/>
                              </a:xfrm>
                              <a:prstGeom prst="rect"/>
                              <a:ln/>
                            </pic:spPr>
                          </pic:pic>
                        </a:graphicData>
                      </a:graphic>
                    </wp:anchor>
                  </w:drawing>
                </mc:Fallback>
              </mc:AlternateContent>
            </w:r>
          </w:p>
        </w:tc>
      </w:tr>
      <w:tr>
        <w:trPr>
          <w:cantSplit w:val="0"/>
          <w:trHeight w:val="11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8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41"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2" name=""/>
                      <a:graphic>
                        <a:graphicData uri="http://schemas.microsoft.com/office/word/2010/wordprocessingGroup">
                          <wpg:wgp>
                            <wpg:cNvGrpSpPr/>
                            <wpg:grpSpPr>
                              <a:xfrm>
                                <a:off x="5149775" y="3595200"/>
                                <a:ext cx="382905" cy="360045"/>
                                <a:chOff x="5149775" y="3595200"/>
                                <a:chExt cx="392450" cy="372775"/>
                              </a:xfrm>
                            </wpg:grpSpPr>
                            <wpg:grpSp>
                              <wpg:cNvGrpSpPr/>
                              <wpg:grpSpPr>
                                <a:xfrm>
                                  <a:off x="5154548" y="3599978"/>
                                  <a:ext cx="382905" cy="367991"/>
                                  <a:chOff x="0" y="0"/>
                                  <a:chExt cx="382905" cy="367991"/>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382905" cy="360045"/>
                                  </a:xfrm>
                                  <a:custGeom>
                                    <a:rect b="b" l="l" r="r" t="t"/>
                                    <a:pathLst>
                                      <a:path extrusionOk="0" h="360045" w="382905">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53035" y="178055"/>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82905" cy="360045"/>
                              </a:xfrm>
                              <a:prstGeom prst="rect"/>
                              <a:ln/>
                            </pic:spPr>
                          </pic:pic>
                        </a:graphicData>
                      </a:graphic>
                    </wp:anchor>
                  </w:drawing>
                </mc:Fallback>
              </mc:AlternateContent>
            </w:r>
          </w:p>
        </w:tc>
      </w:tr>
      <w:tr>
        <w:trPr>
          <w:cantSplit w:val="0"/>
          <w:trHeight w:val="10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4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3322"/>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5" name=""/>
                      <a:graphic>
                        <a:graphicData uri="http://schemas.microsoft.com/office/word/2010/wordprocessingGroup">
                          <wpg:wgp>
                            <wpg:cNvGrpSpPr/>
                            <wpg:grpSpPr>
                              <a:xfrm>
                                <a:off x="5149775" y="3595200"/>
                                <a:ext cx="382905" cy="360045"/>
                                <a:chOff x="5149775" y="3595200"/>
                                <a:chExt cx="392450" cy="372150"/>
                              </a:xfrm>
                            </wpg:grpSpPr>
                            <wpg:grpSp>
                              <wpg:cNvGrpSpPr/>
                              <wpg:grpSpPr>
                                <a:xfrm>
                                  <a:off x="5154548" y="3599978"/>
                                  <a:ext cx="382905" cy="367355"/>
                                  <a:chOff x="0" y="0"/>
                                  <a:chExt cx="382905" cy="367355"/>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0" y="0"/>
                                    <a:ext cx="382905" cy="360045"/>
                                  </a:xfrm>
                                  <a:custGeom>
                                    <a:rect b="b" l="l" r="r" t="t"/>
                                    <a:pathLst>
                                      <a:path extrusionOk="0" h="360045" w="382905">
                                        <a:moveTo>
                                          <a:pt x="0" y="179960"/>
                                        </a:moveTo>
                                        <a:cubicBezTo>
                                          <a:pt x="0" y="80645"/>
                                          <a:pt x="85725" y="0"/>
                                          <a:pt x="191389" y="0"/>
                                        </a:cubicBezTo>
                                        <a:cubicBezTo>
                                          <a:pt x="297180" y="0"/>
                                          <a:pt x="382905" y="80645"/>
                                          <a:pt x="382905" y="179960"/>
                                        </a:cubicBezTo>
                                        <a:cubicBezTo>
                                          <a:pt x="382905" y="279400"/>
                                          <a:pt x="297180" y="360045"/>
                                          <a:pt x="191389" y="360045"/>
                                        </a:cubicBezTo>
                                        <a:cubicBezTo>
                                          <a:pt x="85725" y="360045"/>
                                          <a:pt x="0" y="279400"/>
                                          <a:pt x="0" y="179960"/>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53035" y="177419"/>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5"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82905" cy="360045"/>
                              </a:xfrm>
                              <a:prstGeom prst="rect"/>
                              <a:ln/>
                            </pic:spPr>
                          </pic:pic>
                        </a:graphicData>
                      </a:graphic>
                    </wp:anchor>
                  </w:drawing>
                </mc:Fallback>
              </mc:AlternateContent>
            </w:r>
          </w:p>
        </w:tc>
      </w:tr>
      <w:tr>
        <w:trPr>
          <w:cantSplit w:val="0"/>
          <w:trHeight w:val="117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4"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 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SUCCESSIVO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4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4" name=""/>
                      <a:graphic>
                        <a:graphicData uri="http://schemas.microsoft.com/office/word/2010/wordprocessingGroup">
                          <wpg:wgp>
                            <wpg:cNvGrpSpPr/>
                            <wpg:grpSpPr>
                              <a:xfrm>
                                <a:off x="5149775" y="3595200"/>
                                <a:ext cx="382905" cy="360045"/>
                                <a:chOff x="5149775" y="3595200"/>
                                <a:chExt cx="392450" cy="372150"/>
                              </a:xfrm>
                            </wpg:grpSpPr>
                            <wpg:grpSp>
                              <wpg:cNvGrpSpPr/>
                              <wpg:grpSpPr>
                                <a:xfrm>
                                  <a:off x="5154548" y="3599978"/>
                                  <a:ext cx="382905" cy="367355"/>
                                  <a:chOff x="0" y="0"/>
                                  <a:chExt cx="382905" cy="367355"/>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382905" cy="360045"/>
                                  </a:xfrm>
                                  <a:custGeom>
                                    <a:rect b="b" l="l" r="r" t="t"/>
                                    <a:pathLst>
                                      <a:path extrusionOk="0" h="360045" w="382905">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53035" y="177419"/>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382905" cy="360045"/>
                              </a:xfrm>
                              <a:prstGeom prst="rect"/>
                              <a:ln/>
                            </pic:spPr>
                          </pic:pic>
                        </a:graphicData>
                      </a:graphic>
                    </wp:anchor>
                  </w:drawing>
                </mc:Fallback>
              </mc:AlternateConten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356" w:before="0" w:line="259" w:lineRule="auto"/>
        <w:ind w:left="0" w:right="42"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8"/>
          <w:szCs w:val="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o suo delegato</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C">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Composizione del GLO - Gruppo di Lavoro Operativo per l’inclusione </w:t>
      </w:r>
    </w:p>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Art. 15, commi 10 e 11 della L. 104/1992 (come modif. dal D.Lgs 96/2019)  </w:t>
      </w:r>
      <w:r w:rsidDel="00000000" w:rsidR="00000000" w:rsidRPr="00000000">
        <w:rPr>
          <w:rtl w:val="0"/>
        </w:rPr>
      </w:r>
    </w:p>
    <w:tbl>
      <w:tblPr>
        <w:tblStyle w:val="Table2"/>
        <w:tblW w:w="10068.0" w:type="dxa"/>
        <w:jc w:val="left"/>
        <w:tblInd w:w="299.0" w:type="dxa"/>
        <w:tblLayout w:type="fixed"/>
        <w:tblLook w:val="0000"/>
      </w:tblPr>
      <w:tblGrid>
        <w:gridCol w:w="3829"/>
        <w:gridCol w:w="2835"/>
        <w:gridCol w:w="3404"/>
        <w:tblGridChange w:id="0">
          <w:tblGrid>
            <w:gridCol w:w="3829"/>
            <w:gridCol w:w="2835"/>
            <w:gridCol w:w="3404"/>
          </w:tblGrid>
        </w:tblGridChange>
      </w:tblGrid>
      <w:tr>
        <w:trPr>
          <w:cantSplit w:val="0"/>
          <w:trHeight w:val="53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17"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A">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Altre figure specialiste interne ed esterne che intervengono nel processo educativo dell’alunno</w:t>
      </w:r>
    </w:p>
    <w:tbl>
      <w:tblPr>
        <w:tblStyle w:val="Table3"/>
        <w:tblW w:w="10049.0" w:type="dxa"/>
        <w:jc w:val="left"/>
        <w:tblInd w:w="299.0" w:type="dxa"/>
        <w:tblLayout w:type="fixed"/>
        <w:tblLook w:val="0000"/>
      </w:tblPr>
      <w:tblGrid>
        <w:gridCol w:w="4521"/>
        <w:gridCol w:w="5528"/>
        <w:tblGridChange w:id="0">
          <w:tblGrid>
            <w:gridCol w:w="4521"/>
            <w:gridCol w:w="5528"/>
          </w:tblGrid>
        </w:tblGridChange>
      </w:tblGrid>
      <w:tr>
        <w:trPr>
          <w:cantSplit w:val="0"/>
          <w:trHeight w:val="63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2">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 Quadro informativo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Situazione familiare / descrizione del bambino o della bambina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75" w:before="0" w:line="259"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8" w:before="0" w:line="259"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64" w:before="0" w:line="259"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64" w:before="0" w:line="259"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91"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9">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2. Elementi generali desunti dal Profilo descrittivo di Funzionamento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7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 se non disponibile, dalla Diagnosi Funzionale e dal Profilo dinamico funzionale (ove compilato)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4" w:before="0" w:line="250"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Sintetica descrizione, considerando in particolare le dimensioni sulle quali va previsto l'intervento e che andranno  quindi analizzate nel presente PEI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4" w:before="0" w:line="250"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4" w:before="0" w:line="250"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5" w:before="0" w:line="250"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____________________________________________________________________________________________________</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r w:rsidDel="00000000" w:rsidR="00000000" w:rsidRPr="00000000">
        <w:rPr>
          <w:rtl w:val="0"/>
        </w:rPr>
      </w:r>
    </w:p>
    <w:tbl>
      <w:tblPr>
        <w:tblStyle w:val="Table4"/>
        <w:tblW w:w="10209.0" w:type="dxa"/>
        <w:jc w:val="left"/>
        <w:tblInd w:w="263.00000000000006" w:type="dxa"/>
        <w:tblLayout w:type="fixed"/>
        <w:tblLook w:val="0000"/>
      </w:tblPr>
      <w:tblGrid>
        <w:gridCol w:w="10209"/>
        <w:tblGridChange w:id="0">
          <w:tblGrid>
            <w:gridCol w:w="10209"/>
          </w:tblGrid>
        </w:tblGridChange>
      </w:tblGrid>
      <w:tr>
        <w:trPr>
          <w:cantSplit w:val="0"/>
          <w:trHeight w:val="9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13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455"/>
              </w:tabs>
              <w:spacing w:after="4"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471"/>
              </w:tabs>
              <w:spacing w:after="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471"/>
              </w:tabs>
              <w:spacing w:after="2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3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3. Raccordo con il Progetto Individuale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 cui all’art. 14 della Legge 328/2000</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59" w:lineRule="auto"/>
        <w:ind w:left="4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color="000000" w:space="0" w:sz="4" w:val="single"/>
          <w:left w:color="000000" w:space="0" w:sz="4" w:val="single"/>
          <w:bottom w:color="000000" w:space="0" w:sz="4" w:val="single"/>
          <w:right w:color="000000" w:space="0" w:sz="4" w:val="single"/>
          <w:between w:space="0" w:sz="0" w:val="nil"/>
        </w:pBdr>
        <w:shd w:fill="auto" w:val="clear"/>
        <w:spacing w:after="1" w:before="0" w:line="225" w:lineRule="auto"/>
        <w:ind w:left="533" w:right="0" w:hanging="10"/>
        <w:jc w:val="both"/>
        <w:rPr>
          <w:smallCaps w:val="0"/>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3" w:before="0" w:line="259" w:lineRule="auto"/>
        <w:ind w:left="52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color="000000" w:space="0" w:sz="4" w:val="single"/>
          <w:left w:color="000000" w:space="0" w:sz="4" w:val="single"/>
          <w:bottom w:color="000000" w:space="0" w:sz="4" w:val="single"/>
          <w:right w:color="000000" w:space="0" w:sz="4" w:val="single"/>
          <w:between w:space="0" w:sz="0" w:val="nil"/>
        </w:pBdr>
        <w:shd w:fill="auto" w:val="clear"/>
        <w:spacing w:after="1" w:before="0" w:line="225" w:lineRule="auto"/>
        <w:ind w:left="533" w:right="0" w:hanging="10"/>
        <w:jc w:val="both"/>
        <w:rPr>
          <w:smallCaps w:val="0"/>
        </w:rPr>
      </w:pPr>
      <w:r w:rsidDel="00000000" w:rsidR="00000000" w:rsidRPr="00000000">
        <w:rPr>
          <w:rFonts w:ascii="Tahoma" w:cs="Tahoma" w:eastAsia="Tahoma" w:hAnsi="Tahoma"/>
          <w:b w:val="0"/>
          <w:i w:val="0"/>
          <w:smallCaps w:val="0"/>
          <w:strike w:val="0"/>
          <w:color w:val="000000"/>
          <w:sz w:val="21"/>
          <w:szCs w:val="21"/>
          <w:u w:val="none"/>
          <w:shd w:fill="auto" w:val="clear"/>
          <w:vertAlign w:val="baseline"/>
          <w:rtl w:val="0"/>
        </w:rPr>
        <w:t xml:space="preserve">Indicazioni da considerare nella redazione del Progetto individuale di cui all’articolo 14 Legge n. 328/00 (se il Progetto individuale è stato richiesto e deve ancora essere redatto)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4" w:before="0" w:line="250" w:lineRule="auto"/>
        <w:ind w:left="533"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482" w:before="0" w:line="250" w:lineRule="auto"/>
        <w:ind w:left="533"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__________________________________________________________________________________________________</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4. Osservazioni sul/sulla bambino/a per progettare gli interventi di sostegno didattico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8"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16"/>
          <w:szCs w:val="16"/>
          <w:u w:val="none"/>
          <w:shd w:fill="auto" w:val="clear"/>
          <w:vertAlign w:val="baseline"/>
          <w:rtl w:val="0"/>
        </w:rPr>
        <w:t xml:space="preserve">Punti di forza sui quali costruire gli interventi educativo-didattici</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365" w:before="0" w:line="259" w:lineRule="auto"/>
        <w:ind w:left="4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209.0" w:type="dxa"/>
        <w:jc w:val="left"/>
        <w:tblInd w:w="297.0" w:type="dxa"/>
        <w:tblLayout w:type="fixed"/>
        <w:tblLook w:val="0000"/>
      </w:tblPr>
      <w:tblGrid>
        <w:gridCol w:w="10209"/>
        <w:tblGridChange w:id="0">
          <w:tblGrid>
            <w:gridCol w:w="10209"/>
          </w:tblGrid>
        </w:tblGridChange>
      </w:tblGrid>
      <w:tr>
        <w:trPr>
          <w:cantSplit w:val="0"/>
          <w:trHeight w:val="97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6"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33" w:before="0" w:line="259"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59"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7E">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12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12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5. Interventi per il/la bambino/a: obiettivi educativo-didattici, strumenti, strategie e modalità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A. Dimensione: RELAZIONE / INTERAZIONE / SOCIALIZZAZIONE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 si faccia riferimento alla sfera affettivo </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2" w:before="0" w:line="242.9999999999999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relazionale, considerando l’area del sé, il rapporto con gli altri, la motivazione verso la relazione consapevole, anche con il gruppo dei pari, le interazioni con gli adulti di riferimento nel contesto scolastico, la motivazione all’apprendimento </w:t>
      </w:r>
      <w:r w:rsidDel="00000000" w:rsidR="00000000" w:rsidRPr="00000000">
        <w:rPr>
          <w:rtl w:val="0"/>
        </w:rPr>
      </w:r>
    </w:p>
    <w:p w:rsidR="00000000" w:rsidDel="00000000" w:rsidP="00000000" w:rsidRDefault="00000000" w:rsidRPr="00000000" w14:paraId="00000083">
      <w:pPr>
        <w:keepNext w:val="1"/>
        <w:keepLines w:val="0"/>
        <w:pageBreakBefore w:val="0"/>
        <w:widowControl w:val="1"/>
        <w:pBdr>
          <w:top w:space="0" w:sz="0" w:val="nil"/>
          <w:left w:space="0" w:sz="0" w:val="nil"/>
          <w:bottom w:space="0" w:sz="0" w:val="nil"/>
          <w:right w:space="0" w:sz="0" w:val="nil"/>
          <w:between w:space="0" w:sz="0" w:val="nil"/>
        </w:pBdr>
        <w:shd w:fill="auto" w:val="clear"/>
        <w:spacing w:after="1" w:before="0" w:line="264" w:lineRule="auto"/>
        <w:ind w:left="5" w:right="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8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EDUCATIVO-DIDATTICI e METODOLOGICI </w:t>
      </w:r>
    </w:p>
    <w:tbl>
      <w:tblPr>
        <w:tblStyle w:val="Table6"/>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37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1" w:lineRule="auto"/>
        <w:ind w:left="6" w:right="0" w:hanging="1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1"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B. Dimensione: COMUNICAZIONE / LINGUAGGIO </w:t>
      </w: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competenza linguistica, intesa come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93" w:before="0" w:line="251"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r w:rsidDel="00000000" w:rsidR="00000000" w:rsidRPr="00000000">
        <w:rPr>
          <w:rtl w:val="0"/>
        </w:rPr>
      </w:r>
    </w:p>
    <w:p w:rsidR="00000000" w:rsidDel="00000000" w:rsidP="00000000" w:rsidRDefault="00000000" w:rsidRPr="00000000" w14:paraId="00000093">
      <w:pPr>
        <w:keepNext w:val="1"/>
        <w:keepLines w:val="0"/>
        <w:pageBreakBefore w:val="0"/>
        <w:widowControl w:val="1"/>
        <w:pBdr>
          <w:top w:space="0" w:sz="0" w:val="nil"/>
          <w:left w:space="0" w:sz="0" w:val="nil"/>
          <w:bottom w:space="0" w:sz="0" w:val="nil"/>
          <w:right w:space="0" w:sz="0" w:val="nil"/>
          <w:between w:space="0" w:sz="0" w:val="nil"/>
        </w:pBdr>
        <w:shd w:fill="auto" w:val="clear"/>
        <w:spacing w:after="1" w:before="0" w:line="264" w:lineRule="auto"/>
        <w:ind w:left="5" w:right="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9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EDUCATIVO-DIDATTICI e METODOLOGICI </w:t>
      </w:r>
    </w:p>
    <w:tbl>
      <w:tblPr>
        <w:tblStyle w:val="Table7"/>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37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1" w:lineRule="auto"/>
        <w:ind w:left="6" w:right="0" w:hanging="1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1"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C. Dimensione: AUTONOMIA/ORIENTAMENTO </w:t>
      </w: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all'autonomia della persona e all'autonomia sociale, </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52" w:before="0" w:line="251"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alle dimensioni motorio-prassica (motricità globale, motricità fine, prassie semplici e complesse) e sensoriale (funzionalità visiva, uditiva, tattile) </w:t>
      </w:r>
      <w:r w:rsidDel="00000000" w:rsidR="00000000" w:rsidRPr="00000000">
        <w:rPr>
          <w:rtl w:val="0"/>
        </w:rPr>
      </w:r>
    </w:p>
    <w:p w:rsidR="00000000" w:rsidDel="00000000" w:rsidP="00000000" w:rsidRDefault="00000000" w:rsidRPr="00000000" w14:paraId="000000A3">
      <w:pPr>
        <w:keepNext w:val="1"/>
        <w:keepLines w:val="0"/>
        <w:pageBreakBefore w:val="0"/>
        <w:widowControl w:val="1"/>
        <w:pBdr>
          <w:top w:space="0" w:sz="0" w:val="nil"/>
          <w:left w:space="0" w:sz="0" w:val="nil"/>
          <w:bottom w:space="0" w:sz="0" w:val="nil"/>
          <w:right w:space="0" w:sz="0" w:val="nil"/>
          <w:between w:space="0" w:sz="0" w:val="nil"/>
        </w:pBdr>
        <w:shd w:fill="auto" w:val="clear"/>
        <w:spacing w:after="1" w:before="0" w:line="264" w:lineRule="auto"/>
        <w:ind w:left="5" w:right="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A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EDUCATIVO-DIDATTICI e METODOLOGICI </w:t>
      </w:r>
    </w:p>
    <w:tbl>
      <w:tblPr>
        <w:tblStyle w:val="Table8"/>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37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42" w:before="0" w:line="259" w:lineRule="auto"/>
        <w:ind w:left="1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42"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Fonts w:ascii="Arial Unicode MS" w:cs="Arial Unicode MS" w:eastAsia="Arial Unicode MS" w:hAnsi="Arial Unicode MS"/>
          <w:b w:val="0"/>
          <w:i w:val="1"/>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 capacità mnesiche, intellettive </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34" w:before="0" w:line="251"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e organizzazione spazio-temporale; livello di sviluppo raggiunto in ordine alle strategie utilizzate per la risoluzione di compiti propri per la fascia d’età, agli stili cognitivi, alla capacità di integrare competenze diverse per la risoluzione di compiti</w:t>
      </w:r>
      <w:r w:rsidDel="00000000" w:rsidR="00000000" w:rsidRPr="00000000">
        <w:rPr>
          <w:rFonts w:ascii="Tahoma" w:cs="Tahoma" w:eastAsia="Tahoma" w:hAnsi="Tahoma"/>
          <w:b w:val="0"/>
          <w:i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4">
      <w:pPr>
        <w:keepNext w:val="1"/>
        <w:keepLines w:val="0"/>
        <w:pageBreakBefore w:val="0"/>
        <w:widowControl w:val="1"/>
        <w:pBdr>
          <w:top w:space="0" w:sz="0" w:val="nil"/>
          <w:left w:space="0" w:sz="0" w:val="nil"/>
          <w:bottom w:space="0" w:sz="0" w:val="nil"/>
          <w:right w:space="0" w:sz="0" w:val="nil"/>
          <w:between w:space="0" w:sz="0" w:val="nil"/>
        </w:pBdr>
        <w:shd w:fill="auto" w:val="clear"/>
        <w:spacing w:after="1" w:before="0" w:line="264" w:lineRule="auto"/>
        <w:ind w:left="5" w:right="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B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6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EDUCATIVO-DIDATTICI e METODOLOGICI </w:t>
      </w:r>
    </w:p>
    <w:tbl>
      <w:tblPr>
        <w:tblStyle w:val="Table9"/>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37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6. Osservazioni sul contesto: barriere e facilitatori  </w:t>
      </w:r>
    </w:p>
    <w:p w:rsidR="00000000" w:rsidDel="00000000" w:rsidP="00000000" w:rsidRDefault="00000000" w:rsidRPr="00000000" w14:paraId="000000C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 w:right="17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Osservazioni nel contesto scolastico - fisico, organizzativo, relazionale - con indicazione delle barriere e dei facilitatori a seguito dell’osservazione sistematica del bambino o della bambina e della sezione </w:t>
      </w:r>
      <w:r w:rsidDel="00000000" w:rsidR="00000000" w:rsidRPr="00000000">
        <w:rPr>
          <w:rtl w:val="0"/>
        </w:rPr>
      </w:r>
    </w:p>
    <w:tbl>
      <w:tblPr>
        <w:tblStyle w:val="Table10"/>
        <w:tblW w:w="10209.0" w:type="dxa"/>
        <w:jc w:val="left"/>
        <w:tblInd w:w="297.0" w:type="dxa"/>
        <w:tblLayout w:type="fixed"/>
        <w:tblLook w:val="0000"/>
      </w:tblPr>
      <w:tblGrid>
        <w:gridCol w:w="10209"/>
        <w:tblGridChange w:id="0">
          <w:tblGrid>
            <w:gridCol w:w="10209"/>
          </w:tblGrid>
        </w:tblGridChange>
      </w:tblGrid>
      <w:tr>
        <w:trPr>
          <w:cantSplit w:val="0"/>
          <w:trHeight w:val="22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7. Interventi sul contesto per realizzare un ambiente di apprendimento inclusivo </w:t>
      </w:r>
    </w:p>
    <w:p w:rsidR="00000000" w:rsidDel="00000000" w:rsidP="00000000" w:rsidRDefault="00000000" w:rsidRPr="00000000" w14:paraId="000000C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Tenendo conto di quanto definito nelle Sezioni 5 e 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descrivere gli interventi previsti sul contesto e sull’ambiente di 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11"/>
        <w:tblW w:w="10209.0" w:type="dxa"/>
        <w:jc w:val="left"/>
        <w:tblInd w:w="297.0" w:type="dxa"/>
        <w:tblLayout w:type="fixed"/>
        <w:tblLook w:val="0000"/>
      </w:tblPr>
      <w:tblGrid>
        <w:gridCol w:w="10209"/>
        <w:tblGridChange w:id="0">
          <w:tblGrid>
            <w:gridCol w:w="10209"/>
          </w:tblGrid>
        </w:tblGridChange>
      </w:tblGrid>
      <w:tr>
        <w:trPr>
          <w:cantSplit w:val="0"/>
          <w:trHeight w:val="24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D4">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8. Interventi sul percorso curricolare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48"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8">
      <w:pPr>
        <w:keepNext w:val="1"/>
        <w:keepLines w:val="1"/>
        <w:pageBreakBefore w:val="0"/>
        <w:widowControl w:val="1"/>
        <w:pBdr>
          <w:top w:space="0" w:sz="0" w:val="nil"/>
          <w:left w:space="0" w:sz="0" w:val="nil"/>
          <w:bottom w:space="0" w:sz="0" w:val="nil"/>
          <w:right w:space="0" w:sz="0" w:val="nil"/>
          <w:between w:space="0" w:sz="0" w:val="nil"/>
        </w:pBdr>
        <w:shd w:fill="auto" w:val="clear"/>
        <w:spacing w:after="326"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8. 1 Interventi educativo-didattici, strategie, strumenti nei diversi campi di esperienza </w:t>
      </w:r>
    </w:p>
    <w:p w:rsidR="00000000" w:rsidDel="00000000" w:rsidP="00000000" w:rsidRDefault="00000000" w:rsidRPr="00000000" w14:paraId="000000D9">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34" w:before="0" w:line="265" w:lineRule="auto"/>
        <w:ind w:left="527"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Modalità di sostegno educativo-didattici e ulteriori interventi di inclusione </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7"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7"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9"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7"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7"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60"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7"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25"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9. Organizzazione generale del progetto di inclusione e utilizzo delle risorse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08" w:before="0" w:line="259" w:lineRule="auto"/>
        <w:ind w:left="4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746240" cy="6350"/>
                <wp:effectExtent b="0" l="0" r="0" t="0"/>
                <wp:wrapNone/>
                <wp:docPr id="1" name=""/>
                <a:graphic>
                  <a:graphicData uri="http://schemas.microsoft.com/office/word/2010/wordprocessingGroup">
                    <wpg:wgp>
                      <wpg:cNvGrpSpPr/>
                      <wpg:grpSpPr>
                        <a:xfrm>
                          <a:off x="1972750" y="3776950"/>
                          <a:ext cx="6746240" cy="6350"/>
                          <a:chOff x="1972750" y="3776950"/>
                          <a:chExt cx="6746500" cy="9150"/>
                        </a:xfrm>
                      </wpg:grpSpPr>
                      <wpg:grpSp>
                        <wpg:cNvGrpSpPr/>
                        <wpg:grpSpPr>
                          <a:xfrm>
                            <a:off x="1972753" y="3776952"/>
                            <a:ext cx="6746494" cy="9144"/>
                            <a:chOff x="0" y="0"/>
                            <a:chExt cx="6746494" cy="9144"/>
                          </a:xfrm>
                        </wpg:grpSpPr>
                        <wps:wsp>
                          <wps:cNvSpPr/>
                          <wps:cNvPr id="3" name="Shape 3"/>
                          <wps:spPr>
                            <a:xfrm>
                              <a:off x="0" y="0"/>
                              <a:ext cx="6746475" cy="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746494" cy="9144"/>
                            </a:xfrm>
                            <a:custGeom>
                              <a:rect b="b" l="l" r="r" t="t"/>
                              <a:pathLst>
                                <a:path extrusionOk="0" h="9144" w="6746494">
                                  <a:moveTo>
                                    <a:pt x="0" y="0"/>
                                  </a:moveTo>
                                  <a:lnTo>
                                    <a:pt x="6746494" y="0"/>
                                  </a:lnTo>
                                  <a:lnTo>
                                    <a:pt x="6746494"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746240" cy="6350"/>
                <wp:effectExtent b="0" l="0" r="0" t="0"/>
                <wp:wrapNone/>
                <wp:docPr id="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6746240" cy="6350"/>
                        </a:xfrm>
                        <a:prstGeom prst="rect"/>
                        <a:ln/>
                      </pic:spPr>
                    </pic:pic>
                  </a:graphicData>
                </a:graphic>
              </wp:anchor>
            </w:drawing>
          </mc:Fallback>
        </mc:AlternateContent>
      </w:r>
    </w:p>
    <w:p w:rsidR="00000000" w:rsidDel="00000000" w:rsidP="00000000" w:rsidRDefault="00000000" w:rsidRPr="00000000" w14:paraId="000000E5">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Tabella orario settimanale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77"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(da adattare - a cura della scuola - in base all'effettivo orario della sezione) </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3" w:before="0" w:line="259" w:lineRule="auto"/>
        <w:ind w:left="289"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ogni ora specificare:  </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6096"/>
        </w:tabs>
        <w:spacing w:after="14" w:before="0" w:line="259" w:lineRule="auto"/>
        <w:ind w:left="399" w:right="0" w:hanging="120"/>
        <w:jc w:val="left"/>
        <w:rPr>
          <w:smallCaps w:val="0"/>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il/la  bambino/a è presente a scuola salvo assenze occasionali    </w:t>
        <w:tab/>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sempre presente non serve specificare) </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6096"/>
        </w:tabs>
        <w:spacing w:after="3" w:before="0" w:line="259" w:lineRule="auto"/>
        <w:ind w:left="399" w:right="0" w:hanging="120"/>
        <w:jc w:val="left"/>
        <w:rPr>
          <w:smallCaps w:val="0"/>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l'insegnante di sostegno </w:t>
        <w:tab/>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 w:val="left" w:leader="none" w:pos="6096"/>
        </w:tabs>
        <w:spacing w:after="3" w:before="0" w:line="259" w:lineRule="auto"/>
        <w:ind w:left="399" w:right="0" w:hanging="120"/>
        <w:jc w:val="left"/>
        <w:rPr>
          <w:smallCaps w:val="0"/>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l'assistente all'autonomia o alla comunicazione  </w:t>
        <w:tab/>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12"/>
        <w:tblW w:w="10168.0" w:type="dxa"/>
        <w:jc w:val="left"/>
        <w:tblInd w:w="135.99999999999997" w:type="dxa"/>
        <w:tblLayout w:type="fixed"/>
        <w:tblLook w:val="0000"/>
      </w:tblPr>
      <w:tblGrid>
        <w:gridCol w:w="1481"/>
        <w:gridCol w:w="1418"/>
        <w:gridCol w:w="1417"/>
        <w:gridCol w:w="1419"/>
        <w:gridCol w:w="1558"/>
        <w:gridCol w:w="1481"/>
        <w:gridCol w:w="1394"/>
        <w:tblGridChange w:id="0">
          <w:tblGrid>
            <w:gridCol w:w="1481"/>
            <w:gridCol w:w="1418"/>
            <w:gridCol w:w="1417"/>
            <w:gridCol w:w="1419"/>
            <w:gridCol w:w="1558"/>
            <w:gridCol w:w="1481"/>
            <w:gridCol w:w="1394"/>
          </w:tblGrid>
        </w:tblGridChange>
      </w:tblGrid>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2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tab/>
        <w:t xml:space="preserve"> </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tbl>
      <w:tblPr>
        <w:tblStyle w:val="Table13"/>
        <w:tblW w:w="10209.0" w:type="dxa"/>
        <w:jc w:val="left"/>
        <w:tblInd w:w="155.0" w:type="dxa"/>
        <w:tblLayout w:type="fixed"/>
        <w:tblLook w:val="0000"/>
      </w:tblPr>
      <w:tblGrid>
        <w:gridCol w:w="2268"/>
        <w:gridCol w:w="7941"/>
        <w:tblGridChange w:id="0">
          <w:tblGrid>
            <w:gridCol w:w="2268"/>
            <w:gridCol w:w="7941"/>
          </w:tblGrid>
        </w:tblGridChange>
      </w:tblGrid>
      <w:tr>
        <w:trPr>
          <w:cantSplit w:val="0"/>
          <w:trHeight w:val="14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Il/la bambino/a frequenta con orario ridotto?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76" w:before="0" w:line="242.9999999999999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 ___ ore settimanali rispetto alle ___ ore della classe, nel periodo…………… (indicare il periodo dell’anno scolastico), su richiesta della famiglia e degli specialisti sanitari, in accordo con la scuola, per le seguenti motivazioni:……………………… </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 </w:t>
            </w:r>
            <w:r w:rsidDel="00000000" w:rsidR="00000000" w:rsidRPr="00000000">
              <w:rPr>
                <w:rtl w:val="0"/>
              </w:rPr>
            </w:r>
          </w:p>
        </w:tc>
      </w:tr>
      <w:tr>
        <w:trPr>
          <w:cantSplit w:val="0"/>
          <w:trHeight w:val="192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18" w:before="0" w:line="25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Il/la bambino/a è sempre nella sezione? </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62"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No, in base all’orario svolge nel periodo________ (indicare il periodo dell’anno scolastico), ______ ore in altri spazi per le seguenti attività____________ con un gruppo di compagni  </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55" w:lineRule="auto"/>
              <w:ind w:left="0" w:right="5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ovvero individualmente per le seguenti oggettive, comprovate e particolari circostanze  educative e didattiche_______________________________________________________ </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_________  </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85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78"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scolastici________________ </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 </w:t>
            </w:r>
            <w:r w:rsidDel="00000000" w:rsidR="00000000" w:rsidRPr="00000000">
              <w:rPr>
                <w:rtl w:val="0"/>
              </w:rPr>
            </w:r>
          </w:p>
        </w:tc>
      </w:tr>
      <w:tr>
        <w:trPr>
          <w:cantSplit w:val="0"/>
          <w:trHeight w:val="10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75"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 </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83"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condivise con l’Ente competente _________ ____ </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50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scuola/sezione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55"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della sezione o della scuola in possesso del titolo di specializzazione per le attività di sostegno </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 rivolte al/alla bambino/a e/o alla sezione </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__________________________ </w:t>
            </w:r>
            <w:r w:rsidDel="00000000" w:rsidR="00000000" w:rsidRPr="00000000">
              <w:rPr>
                <w:rtl w:val="0"/>
              </w:rPr>
            </w:r>
          </w:p>
        </w:tc>
      </w:tr>
      <w:tr>
        <w:trPr>
          <w:cantSplit w:val="0"/>
          <w:trHeight w:val="71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e visite guidate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 bambino o alla bambina di partecipare alle uscite didattiche  e alle visite guidate organizzate per la sezione_______________________________________ </w:t>
            </w:r>
            <w:r w:rsidDel="00000000" w:rsidR="00000000" w:rsidRPr="00000000">
              <w:rPr>
                <w:rtl w:val="0"/>
              </w:rPr>
            </w:r>
          </w:p>
        </w:tc>
      </w:tr>
      <w:tr>
        <w:trPr>
          <w:cantSplit w:val="0"/>
          <w:trHeight w:val="132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prevenzione e l’eventuale gestione di situazioni e comportamenti problematici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 </w:t>
            </w:r>
            <w:r w:rsidDel="00000000" w:rsidR="00000000" w:rsidRPr="00000000">
              <w:rPr>
                <w:rtl w:val="0"/>
              </w:rPr>
            </w:r>
          </w:p>
        </w:tc>
      </w:tr>
      <w:tr>
        <w:trPr>
          <w:cantSplit w:val="0"/>
          <w:trHeight w:val="9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 sull’inclusione rivolti alla classe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16"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 </w:t>
            </w: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___________________________________ </w:t>
            </w:r>
            <w:r w:rsidDel="00000000" w:rsidR="00000000" w:rsidRPr="00000000">
              <w:rPr>
                <w:rtl w:val="0"/>
              </w:rPr>
            </w:r>
          </w:p>
        </w:tc>
      </w:tr>
    </w:tbl>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65" w:lineRule="auto"/>
        <w:ind w:left="6" w:right="0" w:hanging="1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 attività extrascolastiche attive </w:t>
      </w:r>
    </w:p>
    <w:tbl>
      <w:tblPr>
        <w:tblStyle w:val="Table14"/>
        <w:tblW w:w="10209.0" w:type="dxa"/>
        <w:jc w:val="left"/>
        <w:tblInd w:w="157.0" w:type="dxa"/>
        <w:tblLayout w:type="fixed"/>
        <w:tblLook w:val="0000"/>
      </w:tblPr>
      <w:tblGrid>
        <w:gridCol w:w="2158"/>
        <w:gridCol w:w="826"/>
        <w:gridCol w:w="1406"/>
        <w:gridCol w:w="3380"/>
        <w:gridCol w:w="2439"/>
        <w:tblGridChange w:id="0">
          <w:tblGrid>
            <w:gridCol w:w="2158"/>
            <w:gridCol w:w="826"/>
            <w:gridCol w:w="1406"/>
            <w:gridCol w:w="3380"/>
            <w:gridCol w:w="2439"/>
          </w:tblGrid>
        </w:tblGridChange>
      </w:tblGrid>
      <w:tr>
        <w:trPr>
          <w:cantSplit w:val="0"/>
          <w:trHeight w:val="123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terapeuticoriabilitative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125"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tab/>
              <w:t xml:space="preserve">  </w:t>
              <w:tab/>
              <w:t xml:space="preserve"> </w:t>
              <w:tab/>
              <w:t xml:space="preserve"> </w:t>
            </w:r>
            <w:r w:rsidDel="00000000" w:rsidR="00000000" w:rsidRPr="00000000">
              <w:rPr>
                <w:rtl w:val="0"/>
              </w:rPr>
            </w:r>
          </w:p>
        </w:tc>
      </w:tr>
      <w:tr>
        <w:trPr>
          <w:cantSplit w:val="0"/>
          <w:trHeight w:val="16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informale e non formale </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(es: attività ludico/ricreative, motorie, artistiche, etc.)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34"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068" w:top="540" w:left="697" w:right="522" w:header="720" w:footer="3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4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5"/>
        <w:szCs w:val="5"/>
        <w:u w:val="none"/>
        <w:shd w:fill="auto" w:val="clear"/>
        <w:vertAlign w:val="baseline"/>
      </w:rPr>
      <w:drawing>
        <wp:inline distB="0" distT="0" distL="114300" distR="114300">
          <wp:extent cx="485775" cy="48514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85775" cy="48514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4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533" w:hanging="533"/>
      </w:pPr>
      <w:rPr>
        <w:rFonts w:ascii="Tahoma" w:cs="Tahoma" w:eastAsia="Tahoma" w:hAnsi="Tahoma"/>
        <w:b w:val="0"/>
        <w:i w:val="0"/>
        <w:strike w:val="0"/>
        <w:color w:val="000000"/>
        <w:sz w:val="21"/>
        <w:szCs w:val="21"/>
        <w:u w:val="none"/>
        <w:shd w:fill="auto" w:val="clear"/>
        <w:vertAlign w:val="baseline"/>
      </w:rPr>
    </w:lvl>
    <w:lvl w:ilvl="1">
      <w:start w:val="1"/>
      <w:numFmt w:val="lowerLetter"/>
      <w:lvlText w:val="%2"/>
      <w:lvlJc w:val="left"/>
      <w:pPr>
        <w:ind w:left="1618" w:hanging="1618"/>
      </w:pPr>
      <w:rPr>
        <w:rFonts w:ascii="Tahoma" w:cs="Tahoma" w:eastAsia="Tahoma" w:hAnsi="Tahoma"/>
        <w:b w:val="0"/>
        <w:i w:val="0"/>
        <w:strike w:val="0"/>
        <w:color w:val="000000"/>
        <w:sz w:val="21"/>
        <w:szCs w:val="21"/>
        <w:u w:val="none"/>
        <w:shd w:fill="auto" w:val="clear"/>
        <w:vertAlign w:val="baseline"/>
      </w:rPr>
    </w:lvl>
    <w:lvl w:ilvl="2">
      <w:start w:val="1"/>
      <w:numFmt w:val="lowerRoman"/>
      <w:lvlText w:val="%3"/>
      <w:lvlJc w:val="left"/>
      <w:pPr>
        <w:ind w:left="2338" w:hanging="2338"/>
      </w:pPr>
      <w:rPr>
        <w:rFonts w:ascii="Tahoma" w:cs="Tahoma" w:eastAsia="Tahoma" w:hAnsi="Tahoma"/>
        <w:b w:val="0"/>
        <w:i w:val="0"/>
        <w:strike w:val="0"/>
        <w:color w:val="000000"/>
        <w:sz w:val="21"/>
        <w:szCs w:val="21"/>
        <w:u w:val="none"/>
        <w:shd w:fill="auto" w:val="clear"/>
        <w:vertAlign w:val="baseline"/>
      </w:rPr>
    </w:lvl>
    <w:lvl w:ilvl="3">
      <w:start w:val="1"/>
      <w:numFmt w:val="decimal"/>
      <w:lvlText w:val="%4"/>
      <w:lvlJc w:val="left"/>
      <w:pPr>
        <w:ind w:left="3058" w:hanging="3058"/>
      </w:pPr>
      <w:rPr>
        <w:rFonts w:ascii="Tahoma" w:cs="Tahoma" w:eastAsia="Tahoma" w:hAnsi="Tahoma"/>
        <w:b w:val="0"/>
        <w:i w:val="0"/>
        <w:strike w:val="0"/>
        <w:color w:val="000000"/>
        <w:sz w:val="21"/>
        <w:szCs w:val="21"/>
        <w:u w:val="none"/>
        <w:shd w:fill="auto" w:val="clear"/>
        <w:vertAlign w:val="baseline"/>
      </w:rPr>
    </w:lvl>
    <w:lvl w:ilvl="4">
      <w:start w:val="1"/>
      <w:numFmt w:val="lowerLetter"/>
      <w:lvlText w:val="%5"/>
      <w:lvlJc w:val="left"/>
      <w:pPr>
        <w:ind w:left="3778" w:hanging="3778"/>
      </w:pPr>
      <w:rPr>
        <w:rFonts w:ascii="Tahoma" w:cs="Tahoma" w:eastAsia="Tahoma" w:hAnsi="Tahoma"/>
        <w:b w:val="0"/>
        <w:i w:val="0"/>
        <w:strike w:val="0"/>
        <w:color w:val="000000"/>
        <w:sz w:val="21"/>
        <w:szCs w:val="21"/>
        <w:u w:val="none"/>
        <w:shd w:fill="auto" w:val="clear"/>
        <w:vertAlign w:val="baseline"/>
      </w:rPr>
    </w:lvl>
    <w:lvl w:ilvl="5">
      <w:start w:val="1"/>
      <w:numFmt w:val="lowerRoman"/>
      <w:lvlText w:val="%6"/>
      <w:lvlJc w:val="left"/>
      <w:pPr>
        <w:ind w:left="4498" w:hanging="4498"/>
      </w:pPr>
      <w:rPr>
        <w:rFonts w:ascii="Tahoma" w:cs="Tahoma" w:eastAsia="Tahoma" w:hAnsi="Tahoma"/>
        <w:b w:val="0"/>
        <w:i w:val="0"/>
        <w:strike w:val="0"/>
        <w:color w:val="000000"/>
        <w:sz w:val="21"/>
        <w:szCs w:val="21"/>
        <w:u w:val="none"/>
        <w:shd w:fill="auto" w:val="clear"/>
        <w:vertAlign w:val="baseline"/>
      </w:rPr>
    </w:lvl>
    <w:lvl w:ilvl="6">
      <w:start w:val="1"/>
      <w:numFmt w:val="decimal"/>
      <w:lvlText w:val="%7"/>
      <w:lvlJc w:val="left"/>
      <w:pPr>
        <w:ind w:left="5218" w:hanging="5218"/>
      </w:pPr>
      <w:rPr>
        <w:rFonts w:ascii="Tahoma" w:cs="Tahoma" w:eastAsia="Tahoma" w:hAnsi="Tahoma"/>
        <w:b w:val="0"/>
        <w:i w:val="0"/>
        <w:strike w:val="0"/>
        <w:color w:val="000000"/>
        <w:sz w:val="21"/>
        <w:szCs w:val="21"/>
        <w:u w:val="none"/>
        <w:shd w:fill="auto" w:val="clear"/>
        <w:vertAlign w:val="baseline"/>
      </w:rPr>
    </w:lvl>
    <w:lvl w:ilvl="7">
      <w:start w:val="1"/>
      <w:numFmt w:val="lowerLetter"/>
      <w:lvlText w:val="%8"/>
      <w:lvlJc w:val="left"/>
      <w:pPr>
        <w:ind w:left="5938" w:hanging="5938"/>
      </w:pPr>
      <w:rPr>
        <w:rFonts w:ascii="Tahoma" w:cs="Tahoma" w:eastAsia="Tahoma" w:hAnsi="Tahoma"/>
        <w:b w:val="0"/>
        <w:i w:val="0"/>
        <w:strike w:val="0"/>
        <w:color w:val="000000"/>
        <w:sz w:val="21"/>
        <w:szCs w:val="21"/>
        <w:u w:val="none"/>
        <w:shd w:fill="auto" w:val="clear"/>
        <w:vertAlign w:val="baseline"/>
      </w:rPr>
    </w:lvl>
    <w:lvl w:ilvl="8">
      <w:start w:val="1"/>
      <w:numFmt w:val="lowerRoman"/>
      <w:lvlText w:val="%9"/>
      <w:lvlJc w:val="left"/>
      <w:pPr>
        <w:ind w:left="6658" w:hanging="6658"/>
      </w:pPr>
      <w:rPr>
        <w:rFonts w:ascii="Tahoma" w:cs="Tahoma" w:eastAsia="Tahoma" w:hAnsi="Tahoma"/>
        <w:b w:val="0"/>
        <w:i w:val="0"/>
        <w:strike w:val="0"/>
        <w:color w:val="000000"/>
        <w:sz w:val="21"/>
        <w:szCs w:val="21"/>
        <w:u w:val="none"/>
        <w:shd w:fill="auto" w:val="clear"/>
        <w:vertAlign w:val="baseline"/>
      </w:rPr>
    </w:lvl>
  </w:abstractNum>
  <w:abstractNum w:abstractNumId="2">
    <w:lvl w:ilvl="0">
      <w:start w:val="1"/>
      <w:numFmt w:val="bullet"/>
      <w:lvlText w:val="-"/>
      <w:lvlJc w:val="left"/>
      <w:pPr>
        <w:ind w:left="399" w:hanging="399"/>
      </w:pPr>
      <w:rPr>
        <w:rFonts w:ascii="Tahoma" w:cs="Tahoma" w:eastAsia="Tahoma" w:hAnsi="Tahoma"/>
        <w:b w:val="0"/>
        <w:i w:val="0"/>
        <w:strike w:val="0"/>
        <w:color w:val="000000"/>
        <w:sz w:val="18"/>
        <w:szCs w:val="18"/>
        <w:u w:val="none"/>
        <w:shd w:fill="auto" w:val="clear"/>
        <w:vertAlign w:val="baseline"/>
      </w:rPr>
    </w:lvl>
    <w:lvl w:ilvl="1">
      <w:start w:val="1"/>
      <w:numFmt w:val="bullet"/>
      <w:lvlText w:val="o"/>
      <w:lvlJc w:val="left"/>
      <w:pPr>
        <w:ind w:left="1363" w:hanging="1363"/>
      </w:pPr>
      <w:rPr>
        <w:rFonts w:ascii="Tahoma" w:cs="Tahoma" w:eastAsia="Tahoma" w:hAnsi="Tahoma"/>
        <w:b w:val="0"/>
        <w:i w:val="0"/>
        <w:strike w:val="0"/>
        <w:color w:val="000000"/>
        <w:sz w:val="18"/>
        <w:szCs w:val="18"/>
        <w:u w:val="none"/>
        <w:shd w:fill="auto" w:val="clear"/>
        <w:vertAlign w:val="baseline"/>
      </w:rPr>
    </w:lvl>
    <w:lvl w:ilvl="2">
      <w:start w:val="1"/>
      <w:numFmt w:val="bullet"/>
      <w:lvlText w:val="▪"/>
      <w:lvlJc w:val="left"/>
      <w:pPr>
        <w:ind w:left="2083" w:hanging="2083"/>
      </w:pPr>
      <w:rPr>
        <w:rFonts w:ascii="Tahoma" w:cs="Tahoma" w:eastAsia="Tahoma" w:hAnsi="Tahoma"/>
        <w:b w:val="0"/>
        <w:i w:val="0"/>
        <w:strike w:val="0"/>
        <w:color w:val="000000"/>
        <w:sz w:val="18"/>
        <w:szCs w:val="18"/>
        <w:u w:val="none"/>
        <w:shd w:fill="auto" w:val="clear"/>
        <w:vertAlign w:val="baseline"/>
      </w:rPr>
    </w:lvl>
    <w:lvl w:ilvl="3">
      <w:start w:val="1"/>
      <w:numFmt w:val="bullet"/>
      <w:lvlText w:val="•"/>
      <w:lvlJc w:val="left"/>
      <w:pPr>
        <w:ind w:left="2803" w:hanging="2803"/>
      </w:pPr>
      <w:rPr>
        <w:rFonts w:ascii="Tahoma" w:cs="Tahoma" w:eastAsia="Tahoma" w:hAnsi="Tahoma"/>
        <w:b w:val="0"/>
        <w:i w:val="0"/>
        <w:strike w:val="0"/>
        <w:color w:val="000000"/>
        <w:sz w:val="18"/>
        <w:szCs w:val="18"/>
        <w:u w:val="none"/>
        <w:shd w:fill="auto" w:val="clear"/>
        <w:vertAlign w:val="baseline"/>
      </w:rPr>
    </w:lvl>
    <w:lvl w:ilvl="4">
      <w:start w:val="1"/>
      <w:numFmt w:val="bullet"/>
      <w:lvlText w:val="o"/>
      <w:lvlJc w:val="left"/>
      <w:pPr>
        <w:ind w:left="3523" w:hanging="3523"/>
      </w:pPr>
      <w:rPr>
        <w:rFonts w:ascii="Tahoma" w:cs="Tahoma" w:eastAsia="Tahoma" w:hAnsi="Tahoma"/>
        <w:b w:val="0"/>
        <w:i w:val="0"/>
        <w:strike w:val="0"/>
        <w:color w:val="000000"/>
        <w:sz w:val="18"/>
        <w:szCs w:val="18"/>
        <w:u w:val="none"/>
        <w:shd w:fill="auto" w:val="clear"/>
        <w:vertAlign w:val="baseline"/>
      </w:rPr>
    </w:lvl>
    <w:lvl w:ilvl="5">
      <w:start w:val="1"/>
      <w:numFmt w:val="bullet"/>
      <w:lvlText w:val="▪"/>
      <w:lvlJc w:val="left"/>
      <w:pPr>
        <w:ind w:left="4243" w:hanging="4243"/>
      </w:pPr>
      <w:rPr>
        <w:rFonts w:ascii="Tahoma" w:cs="Tahoma" w:eastAsia="Tahoma" w:hAnsi="Tahoma"/>
        <w:b w:val="0"/>
        <w:i w:val="0"/>
        <w:strike w:val="0"/>
        <w:color w:val="000000"/>
        <w:sz w:val="18"/>
        <w:szCs w:val="18"/>
        <w:u w:val="none"/>
        <w:shd w:fill="auto" w:val="clear"/>
        <w:vertAlign w:val="baseline"/>
      </w:rPr>
    </w:lvl>
    <w:lvl w:ilvl="6">
      <w:start w:val="1"/>
      <w:numFmt w:val="bullet"/>
      <w:lvlText w:val="•"/>
      <w:lvlJc w:val="left"/>
      <w:pPr>
        <w:ind w:left="4963" w:hanging="4963"/>
      </w:pPr>
      <w:rPr>
        <w:rFonts w:ascii="Tahoma" w:cs="Tahoma" w:eastAsia="Tahoma" w:hAnsi="Tahoma"/>
        <w:b w:val="0"/>
        <w:i w:val="0"/>
        <w:strike w:val="0"/>
        <w:color w:val="000000"/>
        <w:sz w:val="18"/>
        <w:szCs w:val="18"/>
        <w:u w:val="none"/>
        <w:shd w:fill="auto" w:val="clear"/>
        <w:vertAlign w:val="baseline"/>
      </w:rPr>
    </w:lvl>
    <w:lvl w:ilvl="7">
      <w:start w:val="1"/>
      <w:numFmt w:val="bullet"/>
      <w:lvlText w:val="o"/>
      <w:lvlJc w:val="left"/>
      <w:pPr>
        <w:ind w:left="5683" w:hanging="5683"/>
      </w:pPr>
      <w:rPr>
        <w:rFonts w:ascii="Tahoma" w:cs="Tahoma" w:eastAsia="Tahoma" w:hAnsi="Tahoma"/>
        <w:b w:val="0"/>
        <w:i w:val="0"/>
        <w:strike w:val="0"/>
        <w:color w:val="000000"/>
        <w:sz w:val="18"/>
        <w:szCs w:val="18"/>
        <w:u w:val="none"/>
        <w:shd w:fill="auto" w:val="clear"/>
        <w:vertAlign w:val="baseline"/>
      </w:rPr>
    </w:lvl>
    <w:lvl w:ilvl="8">
      <w:start w:val="1"/>
      <w:numFmt w:val="bullet"/>
      <w:lvlText w:val="▪"/>
      <w:lvlJc w:val="left"/>
      <w:pPr>
        <w:ind w:left="6403" w:hanging="6403"/>
      </w:pPr>
      <w:rPr>
        <w:rFonts w:ascii="Tahoma" w:cs="Tahoma" w:eastAsia="Tahoma" w:hAnsi="Tahoma"/>
        <w:b w:val="0"/>
        <w:i w:val="0"/>
        <w:strike w:val="0"/>
        <w:color w:val="000000"/>
        <w:sz w:val="18"/>
        <w:szCs w:val="18"/>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1.0" w:type="dxa"/>
        <w:left w:w="108.0" w:type="dxa"/>
        <w:bottom w:w="0.0" w:type="dxa"/>
        <w:right w:w="115.0" w:type="dxa"/>
      </w:tblCellMar>
    </w:tblPr>
  </w:style>
  <w:style w:type="table" w:styleId="Table2">
    <w:basedOn w:val="TableNormal"/>
    <w:tblPr>
      <w:tblStyleRowBandSize w:val="1"/>
      <w:tblStyleColBandSize w:val="1"/>
      <w:tblCellMar>
        <w:top w:w="40.0" w:type="dxa"/>
        <w:left w:w="108.0" w:type="dxa"/>
        <w:bottom w:w="0.0" w:type="dxa"/>
        <w:right w:w="115.0" w:type="dxa"/>
      </w:tblCellMar>
    </w:tblPr>
  </w:style>
  <w:style w:type="table" w:styleId="Table3">
    <w:basedOn w:val="TableNormal"/>
    <w:tblPr>
      <w:tblStyleRowBandSize w:val="1"/>
      <w:tblStyleColBandSize w:val="1"/>
      <w:tblCellMar>
        <w:top w:w="38.0" w:type="dxa"/>
        <w:left w:w="108.0" w:type="dxa"/>
        <w:bottom w:w="0.0" w:type="dxa"/>
        <w:right w:w="115.0" w:type="dxa"/>
      </w:tblCellMar>
    </w:tblPr>
  </w:style>
  <w:style w:type="table" w:styleId="Table4">
    <w:basedOn w:val="TableNormal"/>
    <w:tblPr>
      <w:tblStyleRowBandSize w:val="1"/>
      <w:tblStyleColBandSize w:val="1"/>
      <w:tblCellMar>
        <w:top w:w="0.0" w:type="dxa"/>
        <w:left w:w="144.0" w:type="dxa"/>
        <w:bottom w:w="0.0" w:type="dxa"/>
        <w:right w:w="115.0" w:type="dxa"/>
      </w:tblCellMar>
    </w:tblPr>
  </w:style>
  <w:style w:type="table" w:styleId="Table5">
    <w:basedOn w:val="TableNormal"/>
    <w:tblPr>
      <w:tblStyleRowBandSize w:val="1"/>
      <w:tblStyleColBandSize w:val="1"/>
      <w:tblCellMar>
        <w:top w:w="54.0" w:type="dxa"/>
        <w:left w:w="110.0" w:type="dxa"/>
        <w:bottom w:w="0.0" w:type="dxa"/>
        <w:right w:w="115.0" w:type="dxa"/>
      </w:tblCellMar>
    </w:tblPr>
  </w:style>
  <w:style w:type="table" w:styleId="Table6">
    <w:basedOn w:val="TableNormal"/>
    <w:tblPr>
      <w:tblStyleRowBandSize w:val="1"/>
      <w:tblStyleColBandSize w:val="1"/>
      <w:tblCellMar>
        <w:top w:w="52.0" w:type="dxa"/>
        <w:left w:w="108.0" w:type="dxa"/>
        <w:bottom w:w="0.0" w:type="dxa"/>
        <w:right w:w="115.0" w:type="dxa"/>
      </w:tblCellMar>
    </w:tblPr>
  </w:style>
  <w:style w:type="table" w:styleId="Table7">
    <w:basedOn w:val="TableNormal"/>
    <w:tblPr>
      <w:tblStyleRowBandSize w:val="1"/>
      <w:tblStyleColBandSize w:val="1"/>
      <w:tblCellMar>
        <w:top w:w="52.0" w:type="dxa"/>
        <w:left w:w="108.0" w:type="dxa"/>
        <w:bottom w:w="0.0" w:type="dxa"/>
        <w:right w:w="115.0" w:type="dxa"/>
      </w:tblCellMar>
    </w:tblPr>
  </w:style>
  <w:style w:type="table" w:styleId="Table8">
    <w:basedOn w:val="TableNormal"/>
    <w:tblPr>
      <w:tblStyleRowBandSize w:val="1"/>
      <w:tblStyleColBandSize w:val="1"/>
      <w:tblCellMar>
        <w:top w:w="52.0" w:type="dxa"/>
        <w:left w:w="108.0" w:type="dxa"/>
        <w:bottom w:w="0.0" w:type="dxa"/>
        <w:right w:w="115.0" w:type="dxa"/>
      </w:tblCellMar>
    </w:tblPr>
  </w:style>
  <w:style w:type="table" w:styleId="Table9">
    <w:basedOn w:val="TableNormal"/>
    <w:tblPr>
      <w:tblStyleRowBandSize w:val="1"/>
      <w:tblStyleColBandSize w:val="1"/>
      <w:tblCellMar>
        <w:top w:w="52.0" w:type="dxa"/>
        <w:left w:w="108.0" w:type="dxa"/>
        <w:bottom w:w="0.0" w:type="dxa"/>
        <w:right w:w="115.0" w:type="dxa"/>
      </w:tblCellMar>
    </w:tblPr>
  </w:style>
  <w:style w:type="table" w:styleId="Table10">
    <w:basedOn w:val="TableNormal"/>
    <w:tblPr>
      <w:tblStyleRowBandSize w:val="1"/>
      <w:tblStyleColBandSize w:val="1"/>
      <w:tblCellMar>
        <w:top w:w="50.0" w:type="dxa"/>
        <w:left w:w="110.0" w:type="dxa"/>
        <w:bottom w:w="0.0" w:type="dxa"/>
        <w:right w:w="115.0" w:type="dxa"/>
      </w:tblCellMar>
    </w:tblPr>
  </w:style>
  <w:style w:type="table" w:styleId="Table11">
    <w:basedOn w:val="TableNormal"/>
    <w:tblPr>
      <w:tblStyleRowBandSize w:val="1"/>
      <w:tblStyleColBandSize w:val="1"/>
      <w:tblCellMar>
        <w:top w:w="50.0" w:type="dxa"/>
        <w:left w:w="110.0" w:type="dxa"/>
        <w:bottom w:w="0.0" w:type="dxa"/>
        <w:right w:w="115.0" w:type="dxa"/>
      </w:tblCellMar>
    </w:tblPr>
  </w:style>
  <w:style w:type="table" w:styleId="Table12">
    <w:basedOn w:val="TableNormal"/>
    <w:tblPr>
      <w:tblStyleRowBandSize w:val="1"/>
      <w:tblStyleColBandSize w:val="1"/>
      <w:tblCellMar>
        <w:top w:w="42.0" w:type="dxa"/>
        <w:left w:w="108.0" w:type="dxa"/>
        <w:bottom w:w="0.0" w:type="dxa"/>
        <w:right w:w="115.0" w:type="dxa"/>
      </w:tblCellMar>
    </w:tblPr>
  </w:style>
  <w:style w:type="table" w:styleId="Table13">
    <w:basedOn w:val="TableNormal"/>
    <w:tblPr>
      <w:tblStyleRowBandSize w:val="1"/>
      <w:tblStyleColBandSize w:val="1"/>
      <w:tblCellMar>
        <w:top w:w="52.0" w:type="dxa"/>
        <w:left w:w="110.0" w:type="dxa"/>
        <w:bottom w:w="0.0" w:type="dxa"/>
        <w:right w:w="65.0" w:type="dxa"/>
      </w:tblCellMar>
    </w:tblPr>
  </w:style>
  <w:style w:type="table" w:styleId="Table14">
    <w:basedOn w:val="TableNormal"/>
    <w:tblPr>
      <w:tblStyleRowBandSize w:val="1"/>
      <w:tblStyleColBandSize w:val="1"/>
      <w:tblCellMar>
        <w:top w:w="167.0" w:type="dxa"/>
        <w:left w:w="108.0" w:type="dxa"/>
        <w:bottom w:w="0.0" w:type="dxa"/>
        <w:right w:w="23.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2.xml"/><Relationship Id="rId14" Type="http://schemas.openxmlformats.org/officeDocument/2006/relationships/header" Target="header3.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image" Target="media/image3.png"/><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