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34.png" ContentType="image/png"/>
  <Override PartName="/word/media/image35.jpeg" ContentType="image/jpeg"/>
  <Override PartName="/word/media/image32.png" ContentType="image/png"/>
  <Override PartName="/word/media/image36.png" ContentType="image/png"/>
  <Override PartName="/word/media/image33.png" ContentType="image/png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spacing w:line="12" w:lineRule="auto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</w:r>
    </w:p>
    <w:p>
      <w:pPr>
        <w:pStyle w:val="style0"/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 xml:space="preserve">Prot. n. 113/I </w:t>
        <w:tab/>
        <w:tab/>
        <w:tab/>
        <w:tab/>
        <w:tab/>
        <w:tab/>
        <w:t xml:space="preserve">           Carpignano Sesia, 24 ottobre 2016 </w:t>
      </w:r>
    </w:p>
    <w:p>
      <w:pPr>
        <w:pStyle w:val="style0"/>
        <w:tabs>
          <w:tab w:leader="none" w:pos="1140" w:val="left"/>
          <w:tab w:leader="none" w:pos="1440" w:val="left"/>
        </w:tabs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</w:r>
    </w:p>
    <w:p>
      <w:pPr>
        <w:pStyle w:val="style0"/>
        <w:ind w:firstLine="336" w:left="5328" w:right="0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  <w:t>Alla sig.ra Ferrari Fabiana</w:t>
      </w:r>
    </w:p>
    <w:p>
      <w:pPr>
        <w:pStyle w:val="style0"/>
        <w:ind w:firstLine="336" w:left="5328" w:right="0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  <w:t>Al DSGA Gioiosa Giuseppe</w:t>
      </w:r>
    </w:p>
    <w:p>
      <w:pPr>
        <w:pStyle w:val="style0"/>
        <w:ind w:firstLine="336" w:left="5328" w:right="0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</w:r>
    </w:p>
    <w:p>
      <w:pPr>
        <w:pStyle w:val="style0"/>
        <w:ind w:firstLine="336" w:left="5328" w:right="0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 xml:space="preserve">Sede </w:t>
      </w:r>
    </w:p>
    <w:p>
      <w:pPr>
        <w:pStyle w:val="style0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</w:r>
    </w:p>
    <w:p>
      <w:pPr>
        <w:pStyle w:val="style0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  <w:t xml:space="preserve">Oggetto:  PON-FESR-2014/2020 </w:t>
      </w:r>
      <w:r>
        <w:rPr>
          <w:rFonts w:ascii="Arial" w:cs="Arial" w:hAnsi="Arial"/>
          <w:sz w:val="22"/>
          <w:szCs w:val="22"/>
        </w:rPr>
        <w:t xml:space="preserve"> </w:t>
      </w:r>
    </w:p>
    <w:p>
      <w:pPr>
        <w:pStyle w:val="style0"/>
        <w:jc w:val="both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  <w:t>Obiettivo specifico – 10.8 – “Diffusione della società della conoscenza nel mondo della scuola e della formazione e adozione di approcci didattici innovativi” – Azione 10.8.1. A2-FESRPON-PI-2015-66”;</w:t>
      </w:r>
    </w:p>
    <w:p>
      <w:pPr>
        <w:pStyle w:val="style0"/>
        <w:widowControl w:val="false"/>
        <w:pBdr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pBdr>
        <w:spacing w:line="293" w:lineRule="exact"/>
        <w:ind w:firstLine="688" w:left="20" w:right="26"/>
        <w:jc w:val="center"/>
        <w:rPr>
          <w:rFonts w:ascii="Arial" w:cs="Arial" w:hAnsi="Arial"/>
          <w:b/>
          <w:bCs/>
          <w:sz w:val="22"/>
          <w:szCs w:val="22"/>
        </w:rPr>
      </w:pPr>
      <w:r>
        <w:rPr>
          <w:rFonts w:ascii="Arial" w:cs="Arial" w:hAnsi="Arial"/>
          <w:color w:val="000000"/>
          <w:w w:val="107"/>
          <w:sz w:val="22"/>
          <w:szCs w:val="22"/>
        </w:rPr>
        <w:t xml:space="preserve">Codici:  CUP: </w:t>
      </w:r>
      <w:r>
        <w:rPr>
          <w:rStyle w:val="style20"/>
          <w:rFonts w:ascii="Arial" w:cs="Arial" w:hAnsi="Arial"/>
          <w:b/>
          <w:sz w:val="22"/>
          <w:szCs w:val="22"/>
        </w:rPr>
        <w:t>F36J15001150007</w:t>
      </w:r>
      <w:r>
        <w:rPr>
          <w:rFonts w:ascii="Arial" w:cs="Arial" w:hAnsi="Arial"/>
          <w:color w:val="000000"/>
          <w:w w:val="107"/>
          <w:sz w:val="22"/>
          <w:szCs w:val="22"/>
        </w:rPr>
        <w:tab/>
        <w:tab/>
        <w:t xml:space="preserve">   CIG: </w:t>
      </w:r>
      <w:r>
        <w:rPr>
          <w:rFonts w:ascii="Arial" w:cs="Arial" w:hAnsi="Arial"/>
          <w:b/>
          <w:bCs/>
          <w:sz w:val="22"/>
          <w:szCs w:val="22"/>
        </w:rPr>
        <w:t>ZEB189BABD</w:t>
      </w:r>
    </w:p>
    <w:p>
      <w:pPr>
        <w:pStyle w:val="style0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</w:r>
    </w:p>
    <w:p>
      <w:pPr>
        <w:pStyle w:val="style0"/>
        <w:ind w:hanging="1080" w:left="1080" w:right="0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  <w:t xml:space="preserve">                                                         </w:t>
      </w:r>
      <w:r>
        <w:rPr>
          <w:rFonts w:ascii="Arial" w:cs="Arial" w:hAnsi="Arial"/>
          <w:b/>
          <w:sz w:val="22"/>
          <w:szCs w:val="22"/>
        </w:rPr>
        <w:t>NOMINA COMMISSIONE</w:t>
      </w:r>
    </w:p>
    <w:p>
      <w:pPr>
        <w:pStyle w:val="style0"/>
        <w:ind w:hanging="1080" w:left="1080" w:right="0"/>
        <w:jc w:val="center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  <w:t>SCELTA FORMATORE</w:t>
      </w:r>
    </w:p>
    <w:p>
      <w:pPr>
        <w:pStyle w:val="style0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</w:r>
    </w:p>
    <w:p>
      <w:pPr>
        <w:pStyle w:val="style0"/>
        <w:jc w:val="center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  <w:t>Il DIRIGENTE SCOLASTICO</w:t>
      </w:r>
    </w:p>
    <w:p>
      <w:pPr>
        <w:pStyle w:val="style0"/>
        <w:ind w:hanging="0" w:left="720" w:right="0"/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</w:r>
    </w:p>
    <w:p>
      <w:pPr>
        <w:pStyle w:val="style0"/>
        <w:spacing w:line="276" w:lineRule="auto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b/>
          <w:bCs/>
          <w:sz w:val="22"/>
          <w:szCs w:val="22"/>
        </w:rPr>
        <w:t xml:space="preserve">VISTO </w:t>
      </w:r>
      <w:r>
        <w:rPr>
          <w:rFonts w:ascii="Arial" w:cs="Arial" w:hAnsi="Arial"/>
          <w:sz w:val="22"/>
          <w:szCs w:val="22"/>
        </w:rPr>
        <w:t>il Bando (FESR) Circolare prot.n. 9035 del 13/07/2015;</w:t>
      </w:r>
    </w:p>
    <w:p>
      <w:pPr>
        <w:pStyle w:val="style0"/>
        <w:jc w:val="both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bCs/>
          <w:sz w:val="22"/>
          <w:szCs w:val="22"/>
        </w:rPr>
        <w:t xml:space="preserve">VISTA </w:t>
      </w:r>
      <w:r>
        <w:rPr>
          <w:rFonts w:ascii="Arial" w:cs="Arial" w:hAnsi="Arial"/>
          <w:sz w:val="22"/>
          <w:szCs w:val="22"/>
        </w:rPr>
        <w:t>la nota Prot. n. 1767 del 20/01/2016 di approvazione ed il relativo</w:t>
      </w:r>
      <w:r>
        <w:rPr>
          <w:rFonts w:ascii="Arial" w:cs="Arial" w:hAnsi="Arial"/>
          <w:b/>
          <w:bCs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finanziamento del PON FESR ”</w:t>
      </w:r>
      <w:r>
        <w:rPr>
          <w:rFonts w:ascii="Arial" w:cs="Arial" w:hAnsi="Arial"/>
          <w:b/>
          <w:bCs/>
          <w:i/>
          <w:iCs/>
          <w:sz w:val="22"/>
          <w:szCs w:val="22"/>
        </w:rPr>
        <w:t xml:space="preserve"> </w:t>
      </w:r>
      <w:r>
        <w:rPr>
          <w:rFonts w:ascii="Arial" w:cs="Arial" w:hAnsi="Arial"/>
          <w:b/>
          <w:sz w:val="22"/>
          <w:szCs w:val="22"/>
        </w:rPr>
        <w:t>10.8.1. A2-FESRPON-PI-2015-66”;</w:t>
      </w:r>
    </w:p>
    <w:p>
      <w:pPr>
        <w:pStyle w:val="style0"/>
        <w:overflowPunct w:val="true"/>
        <w:spacing w:line="276" w:lineRule="auto"/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b/>
          <w:bCs/>
          <w:sz w:val="22"/>
          <w:szCs w:val="22"/>
        </w:rPr>
        <w:t xml:space="preserve">VISTA </w:t>
      </w:r>
      <w:r>
        <w:rPr>
          <w:rFonts w:ascii="Arial" w:cs="Arial" w:hAnsi="Arial"/>
          <w:sz w:val="22"/>
          <w:szCs w:val="22"/>
        </w:rPr>
        <w:t>la pubblicazione sul sito del MIUR</w:t>
      </w:r>
      <w:r>
        <w:rPr>
          <w:rFonts w:ascii="Arial" w:cs="Arial" w:hAnsi="Arial"/>
          <w:b/>
          <w:bCs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–</w:t>
      </w:r>
      <w:r>
        <w:rPr>
          <w:rFonts w:ascii="Arial" w:cs="Arial" w:hAnsi="Arial"/>
          <w:b/>
          <w:bCs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Fondi Strutturali, con la quale è stata</w:t>
      </w:r>
      <w:r>
        <w:rPr>
          <w:rFonts w:ascii="Arial" w:cs="Arial" w:hAnsi="Arial"/>
          <w:b/>
          <w:bCs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 xml:space="preserve">comunicata l’autorizzazione all’avvio delle attività ed il relativo finanziamento del seguente  Progetto: </w:t>
      </w:r>
    </w:p>
    <w:p>
      <w:pPr>
        <w:pStyle w:val="style0"/>
        <w:jc w:val="both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bCs/>
          <w:i/>
          <w:iCs/>
          <w:sz w:val="22"/>
          <w:szCs w:val="22"/>
        </w:rPr>
        <w:t>Progetto: “</w:t>
      </w:r>
      <w:r>
        <w:rPr>
          <w:rFonts w:ascii="Arial" w:cs="Arial" w:hAnsi="Arial"/>
          <w:b/>
          <w:sz w:val="22"/>
          <w:szCs w:val="22"/>
        </w:rPr>
        <w:t>10.8.1. A2-FESRPON-PI-2015-66”;</w:t>
      </w:r>
    </w:p>
    <w:p>
      <w:pPr>
        <w:pStyle w:val="style0"/>
        <w:overflowPunct w:val="true"/>
        <w:spacing w:line="276" w:lineRule="auto"/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b/>
          <w:bCs/>
          <w:sz w:val="22"/>
          <w:szCs w:val="22"/>
        </w:rPr>
        <w:t xml:space="preserve">VISTO </w:t>
      </w:r>
      <w:r>
        <w:rPr>
          <w:rFonts w:ascii="Arial" w:cs="Arial" w:hAnsi="Arial"/>
          <w:sz w:val="22"/>
          <w:szCs w:val="22"/>
        </w:rPr>
        <w:t>il Regolamento di Istituto per l’acquisizione in economia di lavori, servizi e</w:t>
      </w:r>
      <w:r>
        <w:rPr>
          <w:rFonts w:ascii="Arial" w:cs="Arial" w:hAnsi="Arial"/>
          <w:b/>
          <w:bCs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forniture, redatto ai sensi dell’art. 125 comma 10, D.L.vo 163/2006 – Codice degli Appalti Pubblici;</w:t>
      </w:r>
    </w:p>
    <w:p>
      <w:pPr>
        <w:pStyle w:val="style0"/>
        <w:overflowPunct w:val="true"/>
        <w:spacing w:line="276" w:lineRule="auto"/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b/>
          <w:bCs/>
          <w:sz w:val="22"/>
          <w:szCs w:val="22"/>
        </w:rPr>
        <w:t xml:space="preserve">VISTE </w:t>
      </w:r>
      <w:r>
        <w:rPr>
          <w:rFonts w:ascii="Arial" w:cs="Arial" w:hAnsi="Arial"/>
          <w:sz w:val="22"/>
          <w:szCs w:val="22"/>
        </w:rPr>
        <w:t>le disposizioni ed istruzioni per l’attuazione delle</w:t>
      </w:r>
      <w:r>
        <w:rPr>
          <w:rFonts w:ascii="Arial" w:cs="Arial" w:hAnsi="Arial"/>
          <w:b/>
          <w:bCs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iniziative cofinanziate dai</w:t>
      </w:r>
      <w:r>
        <w:rPr>
          <w:rFonts w:ascii="Arial" w:cs="Arial" w:hAnsi="Arial"/>
          <w:b/>
          <w:bCs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</w:rPr>
        <w:t>Fondi Strutturali Europei 2014/2020 – edizione 2015;</w:t>
      </w:r>
    </w:p>
    <w:p>
      <w:pPr>
        <w:pStyle w:val="style0"/>
        <w:jc w:val="both"/>
        <w:rPr>
          <w:rFonts w:ascii="Arial" w:cs="Arial" w:hAnsi="Arial"/>
          <w:color w:val="000000"/>
          <w:sz w:val="22"/>
          <w:szCs w:val="22"/>
        </w:rPr>
      </w:pPr>
      <w:r>
        <w:rPr>
          <w:rFonts w:ascii="Arial" w:cs="Arial" w:hAnsi="Arial"/>
          <w:b/>
          <w:bCs/>
          <w:color w:val="000000"/>
          <w:sz w:val="22"/>
          <w:szCs w:val="22"/>
        </w:rPr>
        <w:t xml:space="preserve">CONSIDERATO </w:t>
      </w:r>
      <w:r>
        <w:rPr>
          <w:rFonts w:ascii="Arial" w:cs="Arial" w:hAnsi="Arial"/>
          <w:color w:val="000000"/>
          <w:sz w:val="22"/>
          <w:szCs w:val="22"/>
        </w:rPr>
        <w:t xml:space="preserve">che la procedura di realizzazione dei progetti finanziati con il Programma Operativo Nazionale “2014/2020” FESR </w:t>
      </w:r>
      <w:r>
        <w:rPr>
          <w:rFonts w:ascii="Arial" w:cs="Arial" w:hAnsi="Arial"/>
          <w:b/>
          <w:sz w:val="22"/>
          <w:szCs w:val="22"/>
        </w:rPr>
        <w:t xml:space="preserve">10.8.1. A2-FESRPON-PI-2015-66” </w:t>
      </w:r>
      <w:r>
        <w:rPr>
          <w:rFonts w:ascii="Arial" w:cs="Arial" w:hAnsi="Arial"/>
          <w:color w:val="000000"/>
          <w:sz w:val="22"/>
          <w:szCs w:val="22"/>
        </w:rPr>
        <w:t>prevede anche la fase di progettazione iniziale e poi conclusiva obbligatoria di collaudo;</w:t>
      </w:r>
    </w:p>
    <w:p>
      <w:pPr>
        <w:pStyle w:val="style0"/>
        <w:widowControl w:val="false"/>
        <w:tabs>
          <w:tab w:leader="none" w:pos="5105" w:val="left"/>
        </w:tabs>
        <w:spacing w:after="0" w:before="19" w:line="276" w:lineRule="auto"/>
        <w:ind w:firstLine="20" w:left="0" w:right="0"/>
        <w:contextualSpacing w:val="false"/>
        <w:jc w:val="both"/>
        <w:rPr>
          <w:rFonts w:ascii="Arial" w:cs="Arial" w:hAnsi="Arial"/>
          <w:color w:val="000000"/>
          <w:sz w:val="22"/>
          <w:szCs w:val="22"/>
        </w:rPr>
      </w:pPr>
      <w:r>
        <w:rPr>
          <w:rFonts w:ascii="Arial" w:cs="Arial" w:hAnsi="Arial"/>
          <w:b/>
          <w:bCs/>
          <w:color w:val="000000"/>
          <w:spacing w:val="-3"/>
          <w:sz w:val="22"/>
          <w:szCs w:val="22"/>
        </w:rPr>
        <w:t xml:space="preserve">VISTA </w:t>
      </w:r>
      <w:r>
        <w:rPr>
          <w:rFonts w:ascii="Arial" w:cs="Arial" w:hAnsi="Arial"/>
          <w:color w:val="000000"/>
          <w:w w:val="105"/>
          <w:sz w:val="22"/>
          <w:szCs w:val="22"/>
        </w:rPr>
        <w:t xml:space="preserve">la Delibera del Consiglio d’Istituto n. 128 del 13/10/2015, con la quale è stato </w:t>
      </w:r>
      <w:r>
        <w:rPr>
          <w:rFonts w:ascii="Arial" w:cs="Arial" w:hAnsi="Arial"/>
          <w:color w:val="000000"/>
          <w:sz w:val="22"/>
          <w:szCs w:val="22"/>
        </w:rPr>
        <w:t xml:space="preserve">approvato il POF per l’anno scolastico 15/16; </w:t>
      </w:r>
    </w:p>
    <w:p>
      <w:pPr>
        <w:pStyle w:val="style0"/>
        <w:widowControl w:val="false"/>
        <w:tabs>
          <w:tab w:leader="none" w:pos="0" w:val="left"/>
          <w:tab w:leader="none" w:pos="3024" w:val="left"/>
        </w:tabs>
        <w:spacing w:after="0" w:before="43" w:line="276" w:lineRule="auto"/>
        <w:ind w:firstLine="20" w:left="0" w:right="0"/>
        <w:contextualSpacing w:val="false"/>
        <w:jc w:val="both"/>
        <w:rPr>
          <w:rFonts w:ascii="Arial" w:cs="Arial" w:hAnsi="Arial"/>
          <w:color w:val="000000"/>
          <w:sz w:val="22"/>
          <w:szCs w:val="22"/>
        </w:rPr>
      </w:pPr>
      <w:r>
        <w:rPr>
          <w:rFonts w:ascii="Arial" w:cs="Arial" w:hAnsi="Arial"/>
          <w:b/>
          <w:bCs/>
          <w:color w:val="000000"/>
          <w:spacing w:val="-3"/>
          <w:sz w:val="22"/>
          <w:szCs w:val="22"/>
        </w:rPr>
        <w:t xml:space="preserve">VISTA </w:t>
      </w:r>
      <w:r>
        <w:rPr>
          <w:rFonts w:ascii="Arial" w:cs="Arial" w:hAnsi="Arial"/>
          <w:color w:val="000000"/>
          <w:spacing w:val="2"/>
          <w:sz w:val="22"/>
          <w:szCs w:val="22"/>
        </w:rPr>
        <w:t xml:space="preserve">la   delibera   n. 6 del 11/02/2016   di   approvazione   del   Programma   Annuale  dell’esercizio </w:t>
      </w:r>
      <w:r>
        <w:rPr>
          <w:rFonts w:ascii="Arial" w:cs="Arial" w:hAnsi="Arial"/>
          <w:color w:val="000000"/>
          <w:sz w:val="22"/>
          <w:szCs w:val="22"/>
        </w:rPr>
        <w:t xml:space="preserve">finanziario 2016; </w:t>
      </w:r>
    </w:p>
    <w:p>
      <w:pPr>
        <w:pStyle w:val="style0"/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  <w:t xml:space="preserve">VISTO </w:t>
      </w:r>
      <w:r>
        <w:rPr>
          <w:rFonts w:ascii="Arial" w:cs="Arial" w:hAnsi="Arial"/>
          <w:sz w:val="22"/>
          <w:szCs w:val="22"/>
        </w:rPr>
        <w:t>il bando di reclutamento formatore del 1617/10/2016 prot. n.103</w:t>
      </w:r>
    </w:p>
    <w:p>
      <w:pPr>
        <w:pStyle w:val="style0"/>
        <w:jc w:val="both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</w:r>
    </w:p>
    <w:p>
      <w:pPr>
        <w:pStyle w:val="style0"/>
        <w:jc w:val="both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</w:r>
    </w:p>
    <w:p>
      <w:pPr>
        <w:pStyle w:val="style0"/>
        <w:jc w:val="both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</w:r>
    </w:p>
    <w:p>
      <w:pPr>
        <w:pStyle w:val="style0"/>
        <w:jc w:val="both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</w:r>
    </w:p>
    <w:p>
      <w:pPr>
        <w:pStyle w:val="style0"/>
        <w:jc w:val="both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</w:r>
    </w:p>
    <w:p>
      <w:pPr>
        <w:pStyle w:val="style0"/>
        <w:jc w:val="both"/>
        <w:rPr>
          <w:rFonts w:ascii="Arial" w:cs="Arial" w:hAnsi="Arial"/>
          <w:color w:val="FF0000"/>
          <w:sz w:val="22"/>
          <w:szCs w:val="22"/>
        </w:rPr>
      </w:pPr>
      <w:r>
        <w:rPr>
          <w:rFonts w:ascii="Arial" w:cs="Arial" w:hAnsi="Arial"/>
          <w:color w:val="FF0000"/>
          <w:sz w:val="22"/>
          <w:szCs w:val="22"/>
        </w:rPr>
      </w:r>
    </w:p>
    <w:p>
      <w:pPr>
        <w:pStyle w:val="style0"/>
        <w:jc w:val="both"/>
        <w:rPr>
          <w:rFonts w:ascii="Arial" w:cs="Arial" w:hAnsi="Arial"/>
          <w:b/>
          <w:color w:val="FF0000"/>
          <w:sz w:val="22"/>
          <w:szCs w:val="22"/>
        </w:rPr>
      </w:pPr>
      <w:r>
        <w:rPr>
          <w:rFonts w:ascii="Arial" w:cs="Arial" w:hAnsi="Arial"/>
          <w:b/>
          <w:color w:val="FF0000"/>
          <w:sz w:val="22"/>
          <w:szCs w:val="22"/>
        </w:rPr>
      </w:r>
    </w:p>
    <w:p>
      <w:pPr>
        <w:pStyle w:val="style0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  <w:t xml:space="preserve">                                                          </w:t>
      </w:r>
      <w:r>
        <w:rPr>
          <w:rFonts w:ascii="Arial" w:cs="Arial" w:hAnsi="Arial"/>
          <w:b/>
          <w:sz w:val="22"/>
          <w:szCs w:val="22"/>
        </w:rPr>
        <w:t>Nomina la S.V.</w:t>
      </w:r>
    </w:p>
    <w:p>
      <w:pPr>
        <w:pStyle w:val="style0"/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</w:r>
    </w:p>
    <w:p>
      <w:pPr>
        <w:pStyle w:val="style0"/>
        <w:jc w:val="center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  <w:t>Membro della commissione di valutazione candidature</w:t>
      </w:r>
    </w:p>
    <w:p>
      <w:pPr>
        <w:pStyle w:val="style0"/>
        <w:ind w:hanging="0" w:left="360" w:right="0"/>
        <w:jc w:val="both"/>
        <w:rPr>
          <w:rFonts w:ascii="Arial" w:cs="Arial" w:hAnsi="Arial"/>
          <w:b/>
          <w:sz w:val="22"/>
          <w:szCs w:val="22"/>
        </w:rPr>
      </w:pPr>
      <w:r>
        <w:rPr>
          <w:rFonts w:ascii="Arial" w:cs="Arial" w:hAnsi="Arial"/>
          <w:b/>
          <w:sz w:val="22"/>
          <w:szCs w:val="22"/>
        </w:rPr>
      </w:r>
    </w:p>
    <w:p>
      <w:pPr>
        <w:pStyle w:val="style0"/>
        <w:spacing w:line="360" w:lineRule="auto"/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>Per tale incarico alla S.V. spettano i seguenti compiti:</w:t>
      </w:r>
    </w:p>
    <w:p>
      <w:pPr>
        <w:pStyle w:val="style33"/>
        <w:spacing w:after="84" w:before="0"/>
        <w:contextualSpacing w:val="false"/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 xml:space="preserve">• </w:t>
      </w:r>
      <w:r>
        <w:rPr>
          <w:rFonts w:ascii="Arial" w:cs="Arial" w:hAnsi="Arial"/>
          <w:sz w:val="22"/>
          <w:szCs w:val="22"/>
        </w:rPr>
        <w:t>Verifica della correttezza delle candidature pervenute.</w:t>
      </w:r>
    </w:p>
    <w:p>
      <w:pPr>
        <w:pStyle w:val="style33"/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 xml:space="preserve">• </w:t>
      </w:r>
      <w:r>
        <w:rPr>
          <w:rFonts w:ascii="Arial" w:cs="Arial" w:hAnsi="Arial"/>
          <w:sz w:val="22"/>
          <w:szCs w:val="22"/>
        </w:rPr>
        <w:t>Calcolo del punteggio assegnato ad ogni candidatura pervenuta</w:t>
      </w:r>
    </w:p>
    <w:p>
      <w:pPr>
        <w:pStyle w:val="style33"/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 xml:space="preserve"> • </w:t>
      </w:r>
      <w:r>
        <w:rPr>
          <w:rFonts w:ascii="Arial" w:cs="Arial" w:hAnsi="Arial"/>
          <w:sz w:val="22"/>
          <w:szCs w:val="22"/>
        </w:rPr>
        <w:t xml:space="preserve">Redazione del verbale della commissione esaminatrice </w:t>
      </w:r>
    </w:p>
    <w:p>
      <w:pPr>
        <w:pStyle w:val="style33"/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</w:r>
    </w:p>
    <w:p>
      <w:pPr>
        <w:pStyle w:val="style0"/>
        <w:spacing w:line="276" w:lineRule="auto"/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>L’attività svolta dalla commissione sarà a titolo gratuito.</w:t>
      </w:r>
    </w:p>
    <w:p>
      <w:pPr>
        <w:pStyle w:val="style0"/>
        <w:spacing w:line="276" w:lineRule="auto"/>
        <w:jc w:val="both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>Nella commissione farà parte anche il Dirigente Scolastico dott. Marola Riccardo</w:t>
      </w:r>
    </w:p>
    <w:p>
      <w:pPr>
        <w:pStyle w:val="style0"/>
        <w:spacing w:line="276" w:lineRule="auto"/>
        <w:rPr>
          <w:rFonts w:ascii="Arial" w:cs="Arial" w:hAnsi="Arial"/>
          <w:b/>
          <w:color w:val="000000"/>
          <w:sz w:val="22"/>
          <w:szCs w:val="22"/>
        </w:rPr>
      </w:pPr>
      <w:r>
        <w:rPr>
          <w:rFonts w:ascii="Arial" w:cs="Arial" w:hAnsi="Arial"/>
          <w:b/>
          <w:color w:val="000000"/>
          <w:sz w:val="22"/>
          <w:szCs w:val="22"/>
        </w:rPr>
      </w:r>
    </w:p>
    <w:p>
      <w:pPr>
        <w:pStyle w:val="style0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</w:r>
    </w:p>
    <w:p>
      <w:pPr>
        <w:pStyle w:val="style0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 xml:space="preserve">Per accettazione   </w:t>
      </w:r>
    </w:p>
    <w:p>
      <w:pPr>
        <w:pStyle w:val="style0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 xml:space="preserve">                                                                                </w:t>
      </w:r>
    </w:p>
    <w:p>
      <w:pPr>
        <w:pStyle w:val="style0"/>
        <w:rPr>
          <w:rFonts w:ascii="Arial" w:cs="Arial" w:hAnsi="Arial"/>
          <w:spacing w:val="-2"/>
          <w:sz w:val="22"/>
          <w:szCs w:val="22"/>
        </w:rPr>
      </w:pPr>
      <w:r>
        <w:rPr>
          <w:rFonts w:ascii="Arial" w:cs="Arial" w:hAnsi="Arial"/>
          <w:spacing w:val="-2"/>
          <w:sz w:val="22"/>
          <w:szCs w:val="22"/>
        </w:rPr>
      </w:r>
    </w:p>
    <w:p>
      <w:pPr>
        <w:pStyle w:val="style0"/>
        <w:rPr>
          <w:rFonts w:ascii="Arial" w:cs="Arial" w:hAnsi="Arial"/>
          <w:spacing w:val="-2"/>
          <w:sz w:val="22"/>
          <w:szCs w:val="22"/>
        </w:rPr>
      </w:pPr>
      <w:r>
        <w:rPr>
          <w:rFonts w:ascii="Arial" w:cs="Arial" w:hAnsi="Arial"/>
          <w:spacing w:val="-2"/>
          <w:sz w:val="22"/>
          <w:szCs w:val="22"/>
        </w:rPr>
        <w:t>Il Dsga Gioiosa Giuseppe</w:t>
      </w:r>
    </w:p>
    <w:p>
      <w:pPr>
        <w:pStyle w:val="style0"/>
        <w:rPr>
          <w:rFonts w:ascii="Arial" w:cs="Arial" w:hAnsi="Arial"/>
          <w:spacing w:val="-2"/>
          <w:sz w:val="22"/>
          <w:szCs w:val="22"/>
        </w:rPr>
      </w:pPr>
      <w:r>
        <w:rPr>
          <w:rFonts w:ascii="Arial" w:cs="Arial" w:hAnsi="Arial"/>
          <w:spacing w:val="-2"/>
          <w:sz w:val="22"/>
          <w:szCs w:val="22"/>
        </w:rPr>
      </w:r>
    </w:p>
    <w:p>
      <w:pPr>
        <w:pStyle w:val="style0"/>
        <w:rPr>
          <w:rFonts w:ascii="Arial" w:cs="Arial" w:hAnsi="Arial"/>
          <w:spacing w:val="-2"/>
          <w:sz w:val="22"/>
          <w:szCs w:val="22"/>
        </w:rPr>
      </w:pPr>
      <w:r>
        <w:rPr>
          <w:rFonts w:ascii="Arial" w:cs="Arial" w:hAnsi="Arial"/>
          <w:spacing w:val="-2"/>
          <w:sz w:val="22"/>
          <w:szCs w:val="22"/>
        </w:rPr>
      </w:r>
    </w:p>
    <w:p>
      <w:pPr>
        <w:pStyle w:val="style0"/>
        <w:rPr>
          <w:rFonts w:ascii="Arial" w:cs="Arial" w:hAnsi="Arial"/>
          <w:spacing w:val="-2"/>
          <w:sz w:val="22"/>
          <w:szCs w:val="22"/>
        </w:rPr>
      </w:pPr>
      <w:r>
        <w:rPr>
          <w:rFonts w:ascii="Arial" w:cs="Arial" w:hAnsi="Arial"/>
          <w:spacing w:val="-2"/>
          <w:sz w:val="22"/>
          <w:szCs w:val="22"/>
        </w:rPr>
        <w:t>Sig.ra Ferrari Fabiana</w:t>
      </w:r>
    </w:p>
    <w:p>
      <w:pPr>
        <w:pStyle w:val="style0"/>
        <w:rPr>
          <w:rFonts w:ascii="Arial" w:cs="Arial" w:hAnsi="Arial"/>
          <w:spacing w:val="-2"/>
          <w:sz w:val="22"/>
          <w:szCs w:val="22"/>
        </w:rPr>
      </w:pPr>
      <w:r>
        <w:rPr>
          <w:rFonts w:ascii="Arial" w:cs="Arial" w:hAnsi="Arial"/>
          <w:spacing w:val="-2"/>
          <w:sz w:val="22"/>
          <w:szCs w:val="22"/>
        </w:rPr>
      </w:r>
    </w:p>
    <w:p>
      <w:pPr>
        <w:pStyle w:val="style0"/>
        <w:ind w:firstLine="708" w:left="5176" w:right="0"/>
        <w:rPr>
          <w:rFonts w:ascii="Arial" w:cs="Arial" w:hAnsi="Arial"/>
          <w:spacing w:val="-2"/>
          <w:sz w:val="22"/>
          <w:szCs w:val="22"/>
        </w:rPr>
      </w:pPr>
      <w:r>
        <w:rPr>
          <w:rFonts w:ascii="Arial" w:cs="Arial" w:hAnsi="Arial"/>
          <w:spacing w:val="-2"/>
          <w:sz w:val="22"/>
          <w:szCs w:val="22"/>
        </w:rPr>
        <w:t xml:space="preserve">     </w:t>
      </w:r>
    </w:p>
    <w:p>
      <w:pPr>
        <w:pStyle w:val="style0"/>
        <w:ind w:firstLine="708" w:left="5176" w:right="0"/>
        <w:rPr>
          <w:rFonts w:ascii="Arial" w:cs="Arial" w:hAnsi="Arial"/>
          <w:spacing w:val="-2"/>
          <w:sz w:val="22"/>
          <w:szCs w:val="22"/>
        </w:rPr>
      </w:pPr>
      <w:bookmarkStart w:id="0" w:name="_GoBack"/>
      <w:bookmarkStart w:id="1" w:name="_GoBack"/>
      <w:bookmarkEnd w:id="1"/>
      <w:r>
        <w:rPr>
          <w:rFonts w:ascii="Arial" w:cs="Arial" w:hAnsi="Arial"/>
          <w:spacing w:val="-2"/>
          <w:sz w:val="22"/>
          <w:szCs w:val="22"/>
        </w:rPr>
      </w:r>
    </w:p>
    <w:p>
      <w:pPr>
        <w:pStyle w:val="style0"/>
        <w:ind w:firstLine="708" w:left="5176" w:right="0"/>
        <w:rPr>
          <w:rFonts w:ascii="Arial" w:cs="Arial" w:hAnsi="Arial"/>
          <w:spacing w:val="-1"/>
          <w:sz w:val="22"/>
          <w:szCs w:val="22"/>
        </w:rPr>
      </w:pPr>
      <w:r>
        <w:rPr>
          <w:rFonts w:ascii="Arial" w:cs="Arial" w:hAnsi="Arial"/>
          <w:spacing w:val="-2"/>
          <w:sz w:val="22"/>
          <w:szCs w:val="22"/>
        </w:rPr>
        <w:t xml:space="preserve">  </w:t>
      </w:r>
      <w:r>
        <w:rPr>
          <w:rFonts w:ascii="Arial" w:cs="Arial" w:hAnsi="Arial"/>
          <w:spacing w:val="-2"/>
          <w:sz w:val="22"/>
          <w:szCs w:val="22"/>
        </w:rPr>
        <w:t>IL</w:t>
      </w:r>
      <w:r>
        <w:rPr>
          <w:rFonts w:ascii="Arial" w:cs="Arial" w:hAnsi="Arial"/>
          <w:spacing w:val="30"/>
          <w:sz w:val="22"/>
          <w:szCs w:val="22"/>
        </w:rPr>
        <w:t xml:space="preserve"> </w:t>
      </w:r>
      <w:r>
        <w:rPr>
          <w:rFonts w:ascii="Arial" w:cs="Arial" w:hAnsi="Arial"/>
          <w:spacing w:val="-1"/>
          <w:sz w:val="22"/>
          <w:szCs w:val="22"/>
        </w:rPr>
        <w:t>DIRIGENTE</w:t>
      </w:r>
      <w:r>
        <w:rPr>
          <w:rFonts w:ascii="Arial" w:cs="Arial" w:hAnsi="Arial"/>
          <w:spacing w:val="37"/>
          <w:sz w:val="22"/>
          <w:szCs w:val="22"/>
        </w:rPr>
        <w:t xml:space="preserve"> </w:t>
      </w:r>
      <w:r>
        <w:rPr>
          <w:rFonts w:ascii="Arial" w:cs="Arial" w:hAnsi="Arial"/>
          <w:spacing w:val="-1"/>
          <w:sz w:val="22"/>
          <w:szCs w:val="22"/>
        </w:rPr>
        <w:t>SCOLASTICO</w:t>
      </w:r>
    </w:p>
    <w:p>
      <w:pPr>
        <w:pStyle w:val="style26"/>
        <w:spacing w:after="0" w:before="41"/>
        <w:ind w:firstLine="596" w:left="5884" w:right="0"/>
        <w:contextualSpacing w:val="false"/>
        <w:rPr>
          <w:rFonts w:ascii="Arial" w:cs="Arial" w:hAnsi="Arial"/>
          <w:sz w:val="22"/>
          <w:szCs w:val="22"/>
        </w:rPr>
      </w:pPr>
      <w:r>
        <w:rPr>
          <w:rFonts w:ascii="Arial" w:cs="Arial" w:hAnsi="Arial"/>
          <w:sz w:val="22"/>
          <w:szCs w:val="22"/>
        </w:rPr>
        <w:t>Dott. Marola Riccardo</w:t>
      </w:r>
    </w:p>
    <w:p>
      <w:pPr>
        <w:pStyle w:val="style0"/>
        <w:tabs>
          <w:tab w:leader="none" w:pos="1140" w:val="left"/>
          <w:tab w:leader="none" w:pos="1440" w:val="left"/>
        </w:tabs>
        <w:ind w:hanging="0" w:left="5884" w:right="0"/>
        <w:jc w:val="both"/>
        <w:rPr>
          <w:rFonts w:ascii="Arial" w:cs="Arial" w:hAnsi="Arial"/>
          <w:sz w:val="18"/>
          <w:szCs w:val="18"/>
        </w:rPr>
      </w:pPr>
      <w:r>
        <w:rPr>
          <w:rFonts w:ascii="Arial" w:cs="Arial" w:hAnsi="Arial"/>
          <w:sz w:val="18"/>
          <w:szCs w:val="18"/>
        </w:rPr>
        <w:t xml:space="preserve"> </w:t>
        <w:drawing>
          <wp:anchor allowOverlap="1" behindDoc="1" distB="0" distL="0" distR="0" distT="0" layoutInCell="1" locked="0" relativeHeight="3" simplePos="0">
            <wp:simplePos x="0" y="0"/>
            <wp:positionH relativeFrom="column">
              <wp:posOffset>2527935</wp:posOffset>
            </wp:positionH>
            <wp:positionV relativeFrom="paragraph">
              <wp:posOffset>1569720</wp:posOffset>
            </wp:positionV>
            <wp:extent cx="1359535" cy="1467485"/>
            <wp:effectExtent b="0" l="0" r="0" t="0"/>
            <wp:wrapNone/>
            <wp:docPr descr="Timbro Circolo Didattico" id="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Timbro Circolo Didattico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1467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  <w:drawing>
          <wp:anchor allowOverlap="1" behindDoc="1" distB="0" distL="0" distR="0" distT="0" layoutInCell="1" locked="0" relativeHeight="4" simplePos="0">
            <wp:simplePos x="0" y="0"/>
            <wp:positionH relativeFrom="column">
              <wp:posOffset>2527935</wp:posOffset>
            </wp:positionH>
            <wp:positionV relativeFrom="paragraph">
              <wp:posOffset>1569720</wp:posOffset>
            </wp:positionV>
            <wp:extent cx="1359535" cy="1467485"/>
            <wp:effectExtent b="0" l="0" r="0" t="0"/>
            <wp:wrapNone/>
            <wp:docPr descr="Timbro Circolo Didattico"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Timbro Circolo Didattico" id="1" name="Picture"/>
                    <pic:cNvPicPr>
                      <a:picLocks noChangeArrowheads="1" noChangeAspect="1"/>
                    </pic:cNvPicPr>
                  </pic:nvPicPr>
                  <pic:blipFill>
                    <a:blip r:embed="rId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1467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spacing w:line="360" w:lineRule="auto"/>
        <w:rPr>
          <w:rFonts w:ascii="Arial" w:cs="Arial" w:hAnsi="Arial"/>
          <w:color w:val="000000"/>
          <w:sz w:val="22"/>
          <w:szCs w:val="22"/>
        </w:rPr>
      </w:pPr>
      <w:r>
        <w:rPr>
          <w:rFonts w:ascii="Arial" w:cs="Arial" w:hAnsi="Arial"/>
          <w:color w:val="000000"/>
          <w:sz w:val="22"/>
          <w:szCs w:val="22"/>
        </w:rPr>
        <w:drawing>
          <wp:anchor allowOverlap="1" behindDoc="1" distB="0" distL="0" distR="0" distT="0" layoutInCell="1" locked="0" relativeHeight="2" simplePos="0">
            <wp:simplePos x="0" y="0"/>
            <wp:positionH relativeFrom="column">
              <wp:posOffset>2527935</wp:posOffset>
            </wp:positionH>
            <wp:positionV relativeFrom="paragraph">
              <wp:posOffset>1394460</wp:posOffset>
            </wp:positionV>
            <wp:extent cx="1359535" cy="1467485"/>
            <wp:effectExtent b="0" l="0" r="0" t="0"/>
            <wp:wrapNone/>
            <wp:docPr descr="Timbro Circolo Didattico" id="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Timbro Circolo Didattico" id="2" name="Picture"/>
                    <pic:cNvPicPr>
                      <a:picLocks noChangeArrowheads="1"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1467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tabs>
          <w:tab w:leader="none" w:pos="1140" w:val="left"/>
          <w:tab w:leader="none" w:pos="1440" w:val="left"/>
        </w:tabs>
        <w:jc w:val="right"/>
        <w:rPr/>
      </w:pPr>
      <w:r>
        <w:rPr/>
      </w:r>
    </w:p>
    <w:sectPr>
      <w:headerReference r:id="rId5" w:type="default"/>
      <v:line from="0pt,3.95pt" id="shape_0" style="position:absolute" to="476.95pt,3.95pt">
        <v:stroke color="#339966" endcap="flat" joinstyle="round" weight="28440"/>
        <v:fill detectmouseclick="t"/>
      </v:line>
      <w:footerReference r:id="rId6" w:type="default"/>
      <w:type w:val="nextPage"/>
      <w:pgSz w:h="16838" w:w="11906"/>
      <w:pgMar w:bottom="567" w:footer="287" w:gutter="0" w:header="705" w:left="1134" w:right="1134" w:top="3230"/>
      <w:pgNumType w:fmt="decimal"/>
      <w:formProt w:val="false"/>
      <w:textDirection w:val="lrTb"/>
      <w:docGrid w:charSpace="0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Comic Sans MS">
    <w:charset w:val="00"/>
    <w:family w:val="roman"/>
    <w:pitch w:val="variable"/>
  </w:font>
  <w:font w:name="Verdana">
    <w:charset w:val="00"/>
    <w:family w:val="roman"/>
    <w:pitch w:val="variable"/>
  </w:font>
  <w:font w:name="Benguiat Bk BT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1"/>
      <w:tabs>
        <w:tab w:leader="none" w:pos="5040" w:val="center"/>
      </w:tabs>
      <w:rPr>
        <w:rFonts w:ascii="Arial" w:cs="Arial" w:hAnsi="Arial"/>
        <w:b w:val="false"/>
        <w:bCs w:val="false"/>
        <w:sz w:val="16"/>
        <w:szCs w:val="16"/>
      </w:rPr>
    </w:pPr>
    <w:r>
      <w:rPr>
        <w:rFonts w:ascii="Arial" w:cs="Arial" w:hAnsi="Arial"/>
        <w:b w:val="false"/>
        <w:bCs w:val="false"/>
        <w:sz w:val="16"/>
        <w:szCs w:val="16"/>
      </w:rPr>
      <w:pict/>
    </w:r>
  </w:p>
  <w:p>
    <w:pPr>
      <w:pStyle w:val="style0"/>
      <w:tabs>
        <w:tab w:leader="none" w:pos="5040" w:val="center"/>
      </w:tabs>
      <w:jc w:val="center"/>
      <w:rPr>
        <w:rFonts w:ascii="Arial" w:cs="Arial" w:hAnsi="Arial"/>
        <w:sz w:val="16"/>
        <w:szCs w:val="16"/>
      </w:rPr>
    </w:pPr>
    <w:r>
      <w:rPr>
        <w:rFonts w:ascii="Arial" w:cs="Arial" w:hAnsi="Arial"/>
        <w:sz w:val="16"/>
        <w:szCs w:val="16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30"/>
      <w:rPr/>
    </w:pPr>
    <w:r>
      <w:rPr/>
      <w:drawing>
        <wp:inline distB="0" distL="0" distR="0" distT="0">
          <wp:extent cx="6115050" cy="1047750"/>
          <wp:effectExtent b="0" l="0" r="0" t="0"/>
          <wp:docPr descr="banner_PON_14_20_" id="3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descr="banner_PON_14_20_" id="3" name="Picture"/>
                  <pic:cNvPicPr>
                    <a:picLocks noChangeArrowheads="1"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047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>
    <w:pPr>
      <w:pStyle w:val="style1"/>
      <w:tabs>
        <w:tab w:leader="none" w:pos="4680" w:val="center"/>
        <w:tab w:leader="none" w:pos="5040" w:val="center"/>
      </w:tabs>
      <w:rPr>
        <w:rFonts w:ascii="Arial" w:cs="Arial" w:hAnsi="Arial"/>
        <w:sz w:val="22"/>
        <w:szCs w:val="22"/>
      </w:rPr>
    </w:pPr>
    <w:r>
      <w:rPr>
        <w:rFonts w:ascii="Arial" w:cs="Arial" w:hAnsi="Arial"/>
        <w:sz w:val="22"/>
        <w:szCs w:val="22"/>
      </w:rPr>
      <w:t xml:space="preserve">                    </w:t>
      <w:drawing>
        <wp:anchor allowOverlap="1" behindDoc="1" distB="0" distL="0" distR="0" distT="0" layoutInCell="1" locked="0" relativeHeight="1" simplePos="0">
          <wp:simplePos x="0" y="0"/>
          <wp:positionH relativeFrom="column">
            <wp:posOffset>-1270</wp:posOffset>
          </wp:positionH>
          <wp:positionV relativeFrom="paragraph">
            <wp:posOffset>50165</wp:posOffset>
          </wp:positionV>
          <wp:extent cx="706755" cy="803910"/>
          <wp:effectExtent b="0" l="0" r="0" t="0"/>
          <wp:wrapNone/>
          <wp:docPr descr="" id="4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descr="" id="4" name="Picture"/>
                  <pic:cNvPicPr>
                    <a:picLocks noChangeArrowheads="1" noChangeAspect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6755" cy="8039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pict>
        <v:rect strokecolor="#000000" strokeweight="0pt" style="position:absolute;width:66.25pt;height:60.2pt;margin-top:11.55pt;margin-left:392.4pt">
          <v:textbox inset="7.2pt,3.6pt,7.2pt,3.6pt">
            <w:txbxContent>
              <w:p>
                <w:pPr>
                  <w:pStyle w:val="style34"/>
                  <w:spacing w:after="280" w:before="280"/>
                  <w:contextualSpacing w:val="false"/>
                  <w:rPr/>
                </w:pPr>
                <w:r>
                  <w:rPr/>
                </w:r>
              </w:p>
            </w:txbxContent>
          </v:textbox>
        </v:rect>
      </w:pict>
    </w:r>
  </w:p>
  <w:p>
    <w:pPr>
      <w:pStyle w:val="style1"/>
      <w:tabs>
        <w:tab w:leader="none" w:pos="4680" w:val="center"/>
        <w:tab w:leader="none" w:pos="5040" w:val="center"/>
      </w:tabs>
      <w:rPr>
        <w:rFonts w:ascii="Benguiat Bk BT" w:cs="Arial" w:hAnsi="Benguiat Bk BT"/>
        <w:sz w:val="24"/>
      </w:rPr>
    </w:pPr>
    <w:r>
      <w:rPr>
        <w:rFonts w:ascii="Arial" w:cs="Arial" w:hAnsi="Arial"/>
        <w:sz w:val="22"/>
        <w:szCs w:val="22"/>
      </w:rPr>
      <w:t xml:space="preserve">                                </w:t>
    </w:r>
    <w:r>
      <w:rPr>
        <w:rFonts w:ascii="Benguiat Bk BT" w:cs="Arial" w:hAnsi="Benguiat Bk BT"/>
        <w:sz w:val="24"/>
      </w:rPr>
      <w:t>ISTITUTO COMPRENSIVO  PIERO FORNARA</w:t>
    </w:r>
  </w:p>
  <w:p>
    <w:pPr>
      <w:pStyle w:val="style0"/>
      <w:rPr/>
    </w:pPr>
    <w:r>
      <w:rPr/>
      <w:t xml:space="preserve">                                                            </w:t>
    </w:r>
    <w:r>
      <w:rPr/>
      <w:t xml:space="preserve">C.F.80015590039  </w:t>
    </w:r>
  </w:p>
  <w:p>
    <w:pPr>
      <w:pStyle w:val="style0"/>
      <w:rPr/>
    </w:pPr>
    <w:r>
      <w:rPr/>
      <w:t xml:space="preserve">                                                  </w:t>
    </w:r>
    <w:r>
      <w:rPr/>
      <w:t>28064    CARPIGNANO SESIA</w:t>
    </w:r>
  </w:p>
  <w:p>
    <w:pPr>
      <w:pStyle w:val="style1"/>
      <w:tabs>
        <w:tab w:leader="none" w:pos="4680" w:val="center"/>
        <w:tab w:leader="none" w:pos="5040" w:val="center"/>
      </w:tabs>
      <w:rPr>
        <w:rFonts w:ascii="Arial" w:cs="Arial" w:hAnsi="Arial"/>
        <w:sz w:val="18"/>
        <w:szCs w:val="18"/>
      </w:rPr>
    </w:pPr>
    <w:r>
      <w:rPr>
        <w:rFonts w:ascii="Arial" w:cs="Arial" w:hAnsi="Arial"/>
        <w:sz w:val="18"/>
        <w:szCs w:val="18"/>
      </w:rPr>
      <w:t xml:space="preserve">                                                                                </w:t>
    </w:r>
    <w:r>
      <w:rPr>
        <w:rFonts w:ascii="Arial" w:cs="Arial" w:hAnsi="Arial"/>
        <w:sz w:val="18"/>
        <w:szCs w:val="18"/>
      </w:rPr>
      <w:tab/>
      <w:t xml:space="preserve">      </w:t>
    </w:r>
  </w:p>
  <w:p>
    <w:pPr>
      <w:pStyle w:val="style0"/>
      <w:rPr/>
    </w:pPr>
    <w:r>
      <w:rPr/>
    </w:r>
  </w:p>
  <w:p>
    <w:pPr>
      <w:pStyle w:val="style0"/>
      <w:jc w:val="both"/>
      <w:rPr>
        <w:rFonts w:ascii="Arial" w:cs="Arial" w:hAnsi="Arial"/>
        <w:sz w:val="16"/>
        <w:szCs w:val="16"/>
      </w:rPr>
    </w:pPr>
    <w:r>
      <w:rPr>
        <w:rFonts w:ascii="Arial" w:cs="Arial" w:hAnsi="Arial"/>
        <w:sz w:val="16"/>
        <w:szCs w:val="16"/>
      </w:rPr>
    </w:r>
  </w:p>
  <w:p>
    <w:pPr>
      <w:pStyle w:val="style30"/>
      <w:rPr/>
    </w:pPr>
    <w:r>
      <w:rPr/>
    </w:r>
  </w:p>
  <w:p>
    <w:pPr>
      <w:pStyle w:val="style30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embedSystemFonts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</w:pPr>
    <w:rPr>
      <w:rFonts w:ascii="Times New Roman" w:cs="Times New Roman" w:eastAsia="Times New Roman" w:hAnsi="Times New Roman"/>
      <w:color w:val="auto"/>
      <w:sz w:val="24"/>
      <w:szCs w:val="24"/>
      <w:lang w:bidi="ar-SA" w:eastAsia="it-IT" w:val="it-IT"/>
    </w:rPr>
  </w:style>
  <w:style w:styleId="style1" w:type="paragraph">
    <w:name w:val="Titolo 1"/>
    <w:basedOn w:val="style0"/>
    <w:next w:val="style1"/>
    <w:pPr>
      <w:keepNext/>
    </w:pPr>
    <w:rPr>
      <w:b/>
      <w:bCs/>
      <w:sz w:val="28"/>
    </w:rPr>
  </w:style>
  <w:style w:styleId="style2" w:type="paragraph">
    <w:name w:val="Titolo 2"/>
    <w:basedOn w:val="style0"/>
    <w:next w:val="style2"/>
    <w:pPr>
      <w:keepNext/>
    </w:pPr>
    <w:rPr>
      <w:rFonts w:ascii="Arial" w:cs="Arial" w:hAnsi="Arial"/>
      <w:b/>
      <w:bCs/>
      <w:szCs w:val="20"/>
    </w:rPr>
  </w:style>
  <w:style w:styleId="style3" w:type="paragraph">
    <w:name w:val="Titolo 3"/>
    <w:basedOn w:val="style0"/>
    <w:next w:val="style3"/>
    <w:pPr>
      <w:keepNext/>
      <w:tabs>
        <w:tab w:leader="none" w:pos="1440" w:val="left"/>
      </w:tabs>
      <w:ind w:hanging="0" w:left="360" w:right="0"/>
      <w:jc w:val="center"/>
    </w:pPr>
    <w:rPr>
      <w:rFonts w:ascii="Tahoma" w:cs="Tahoma" w:hAnsi="Tahoma"/>
      <w:b/>
      <w:bCs/>
      <w:sz w:val="22"/>
      <w:szCs w:val="22"/>
    </w:rPr>
  </w:style>
  <w:style w:styleId="style4" w:type="paragraph">
    <w:name w:val="Titolo 4"/>
    <w:basedOn w:val="style0"/>
    <w:next w:val="style4"/>
    <w:pPr>
      <w:keepNext/>
      <w:tabs>
        <w:tab w:leader="none" w:pos="1440" w:val="left"/>
      </w:tabs>
      <w:jc w:val="center"/>
    </w:pPr>
    <w:rPr>
      <w:rFonts w:ascii="Comic Sans MS" w:cs="Tahoma" w:hAnsi="Comic Sans MS"/>
      <w:b/>
      <w:bCs/>
      <w:sz w:val="22"/>
      <w:szCs w:val="22"/>
    </w:rPr>
  </w:style>
  <w:style w:styleId="style5" w:type="paragraph">
    <w:name w:val="Titolo 5"/>
    <w:basedOn w:val="style0"/>
    <w:next w:val="style5"/>
    <w:pPr>
      <w:keepNext/>
      <w:tabs>
        <w:tab w:leader="none" w:pos="1440" w:val="left"/>
      </w:tabs>
      <w:jc w:val="center"/>
    </w:pPr>
    <w:rPr>
      <w:rFonts w:ascii="Comic Sans MS" w:cs="Tahoma" w:hAnsi="Comic Sans MS"/>
      <w:b/>
      <w:bCs/>
      <w:szCs w:val="22"/>
    </w:rPr>
  </w:style>
  <w:style w:styleId="style15" w:type="character">
    <w:name w:val="Default Paragraph Font"/>
    <w:next w:val="style15"/>
    <w:rPr/>
  </w:style>
  <w:style w:styleId="style16" w:type="character">
    <w:name w:val="Collegamento Internet"/>
    <w:next w:val="style16"/>
    <w:rPr>
      <w:color w:val="0000FF"/>
      <w:u w:val="single"/>
      <w:lang w:bidi="zxx-" w:eastAsia="zxx-" w:val="zxx-"/>
    </w:rPr>
  </w:style>
  <w:style w:styleId="style17" w:type="character">
    <w:name w:val="Titolo 1 Carattere"/>
    <w:next w:val="style17"/>
    <w:rPr>
      <w:b/>
      <w:bCs/>
      <w:sz w:val="28"/>
      <w:szCs w:val="24"/>
    </w:rPr>
  </w:style>
  <w:style w:styleId="style18" w:type="character">
    <w:name w:val="Intestazione Carattere"/>
    <w:next w:val="style18"/>
    <w:rPr>
      <w:sz w:val="24"/>
    </w:rPr>
  </w:style>
  <w:style w:styleId="style19" w:type="character">
    <w:name w:val="title1"/>
    <w:next w:val="style19"/>
    <w:rPr>
      <w:rFonts w:ascii="Verdana" w:hAnsi="Verdana"/>
      <w:b/>
      <w:bCs/>
      <w:color w:val="030B73"/>
      <w:sz w:val="24"/>
      <w:szCs w:val="24"/>
    </w:rPr>
  </w:style>
  <w:style w:styleId="style20" w:type="character">
    <w:name w:val="span_bold_center_big"/>
    <w:next w:val="style20"/>
    <w:rPr/>
  </w:style>
  <w:style w:styleId="style21" w:type="character">
    <w:name w:val="Corpo testo Carattere"/>
    <w:basedOn w:val="style15"/>
    <w:next w:val="style21"/>
    <w:rPr>
      <w:sz w:val="24"/>
      <w:szCs w:val="24"/>
      <w:lang w:eastAsia="en-US"/>
    </w:rPr>
  </w:style>
  <w:style w:styleId="style22" w:type="character">
    <w:name w:val="ListLabel 1"/>
    <w:next w:val="style22"/>
    <w:rPr>
      <w:rFonts w:cs="Courier New"/>
    </w:rPr>
  </w:style>
  <w:style w:styleId="style23" w:type="character">
    <w:name w:val="ListLabel 2"/>
    <w:next w:val="style23"/>
    <w:rPr>
      <w:rFonts w:cs="Times New Roman" w:eastAsia="Times New Roman"/>
    </w:rPr>
  </w:style>
  <w:style w:styleId="style24" w:type="character">
    <w:name w:val="ListLabel 3"/>
    <w:next w:val="style24"/>
    <w:rPr>
      <w:rFonts w:cs="Arial" w:eastAsia="Times New Roman"/>
      <w:b/>
    </w:rPr>
  </w:style>
  <w:style w:styleId="style25" w:type="paragraph">
    <w:name w:val="Titolo"/>
    <w:basedOn w:val="style0"/>
    <w:next w:val="style26"/>
    <w:pPr>
      <w:keepNext/>
      <w:spacing w:after="120" w:before="240"/>
      <w:contextualSpacing w:val="false"/>
    </w:pPr>
    <w:rPr>
      <w:rFonts w:ascii="Arial" w:cs="Arial Unicode MS" w:eastAsia="Microsoft YaHei" w:hAnsi="Arial"/>
      <w:sz w:val="28"/>
      <w:szCs w:val="28"/>
    </w:rPr>
  </w:style>
  <w:style w:styleId="style26" w:type="paragraph">
    <w:name w:val="Corpo del testo"/>
    <w:basedOn w:val="style0"/>
    <w:next w:val="style26"/>
    <w:pPr>
      <w:widowControl w:val="false"/>
      <w:ind w:hanging="1412" w:left="1523" w:right="0"/>
    </w:pPr>
    <w:rPr>
      <w:lang w:eastAsia="en-US"/>
    </w:rPr>
  </w:style>
  <w:style w:styleId="style27" w:type="paragraph">
    <w:name w:val="Elenco"/>
    <w:basedOn w:val="style26"/>
    <w:next w:val="style27"/>
    <w:pPr/>
    <w:rPr>
      <w:rFonts w:cs="Arial Unicode MS"/>
    </w:rPr>
  </w:style>
  <w:style w:styleId="style28" w:type="paragraph">
    <w:name w:val="Didascalia"/>
    <w:basedOn w:val="style0"/>
    <w:next w:val="style28"/>
    <w:pPr>
      <w:suppressLineNumbers/>
      <w:spacing w:after="120" w:before="120"/>
      <w:contextualSpacing w:val="false"/>
    </w:pPr>
    <w:rPr>
      <w:rFonts w:cs="Arial Unicode MS"/>
      <w:i/>
      <w:iCs/>
      <w:sz w:val="24"/>
      <w:szCs w:val="24"/>
    </w:rPr>
  </w:style>
  <w:style w:styleId="style29" w:type="paragraph">
    <w:name w:val="Indice"/>
    <w:basedOn w:val="style0"/>
    <w:next w:val="style29"/>
    <w:pPr>
      <w:suppressLineNumbers/>
    </w:pPr>
    <w:rPr>
      <w:rFonts w:cs="Arial Unicode MS"/>
    </w:rPr>
  </w:style>
  <w:style w:styleId="style30" w:type="paragraph">
    <w:name w:val="Intestazione"/>
    <w:basedOn w:val="style0"/>
    <w:next w:val="style30"/>
    <w:pPr>
      <w:tabs>
        <w:tab w:leader="none" w:pos="4819" w:val="center"/>
        <w:tab w:leader="none" w:pos="9638" w:val="right"/>
      </w:tabs>
      <w:jc w:val="both"/>
    </w:pPr>
    <w:rPr>
      <w:szCs w:val="20"/>
    </w:rPr>
  </w:style>
  <w:style w:styleId="style31" w:type="paragraph">
    <w:name w:val="Balloon Text"/>
    <w:basedOn w:val="style0"/>
    <w:next w:val="style31"/>
    <w:pPr/>
    <w:rPr>
      <w:rFonts w:ascii="Tahoma" w:cs="Tahoma" w:hAnsi="Tahoma"/>
      <w:sz w:val="16"/>
      <w:szCs w:val="16"/>
    </w:rPr>
  </w:style>
  <w:style w:styleId="style32" w:type="paragraph">
    <w:name w:val="Piè di pagina"/>
    <w:basedOn w:val="style0"/>
    <w:next w:val="style32"/>
    <w:pPr>
      <w:tabs>
        <w:tab w:leader="none" w:pos="4819" w:val="center"/>
        <w:tab w:leader="none" w:pos="9638" w:val="right"/>
      </w:tabs>
    </w:pPr>
    <w:rPr/>
  </w:style>
  <w:style w:styleId="style33" w:type="paragraph">
    <w:name w:val="Default"/>
    <w:next w:val="style33"/>
    <w:pPr>
      <w:widowControl/>
      <w:suppressAutoHyphens w:val="true"/>
    </w:pPr>
    <w:rPr>
      <w:rFonts w:ascii="Times New Roman" w:cs="Times New Roman" w:eastAsia="Times New Roman" w:hAnsi="Times New Roman"/>
      <w:color w:val="000000"/>
      <w:sz w:val="24"/>
      <w:szCs w:val="24"/>
      <w:lang w:bidi="ar-SA" w:eastAsia="it-IT" w:val="it-IT"/>
    </w:rPr>
  </w:style>
  <w:style w:styleId="style34" w:type="paragraph">
    <w:name w:val="Normal (Web)"/>
    <w:basedOn w:val="style0"/>
    <w:next w:val="style34"/>
    <w:pPr>
      <w:spacing w:after="280" w:before="280"/>
      <w:contextualSpacing w:val="false"/>
    </w:pPr>
    <w:rPr>
      <w:rFonts w:cs=""/>
    </w:rPr>
  </w:style>
  <w:style w:styleId="style35" w:type="paragraph">
    <w:name w:val="Contenuto cornice"/>
    <w:basedOn w:val="style0"/>
    <w:next w:val="style35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32.png"/><Relationship Id="rId3" Type="http://schemas.openxmlformats.org/officeDocument/2006/relationships/image" Target="media/image33.png"/><Relationship Id="rId4" Type="http://schemas.openxmlformats.org/officeDocument/2006/relationships/image" Target="media/image34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35.jpeg"/><Relationship Id="rId2" Type="http://schemas.openxmlformats.org/officeDocument/2006/relationships/image" Target="media/image36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2016-10-24T12:49:00Z</dcterms:created>
  <dc:creator>Enrico Guenzi</dc:creator>
  <cp:lastModifiedBy>Giuseppe Gioiosa</cp:lastModifiedBy>
  <cp:lastPrinted>2016-10-25T10:49:00Z</cp:lastPrinted>
  <dcterms:modified xsi:type="dcterms:W3CDTF">2016-10-25T10:53:00Z</dcterms:modified>
  <cp:revision>5</cp:revision>
  <dc:title>aflfaiuhtag</dc:title>
</cp:coreProperties>
</file>