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5.jpeg" ContentType="image/jpeg"/>
  <Override PartName="/word/media/image44.png" ContentType="image/png"/>
  <Override PartName="/word/media/image42.png" ContentType="image/png"/>
  <Override PartName="/word/media/image46.png" ContentType="image/png"/>
  <Override PartName="/word/media/image43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2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Prot. n. 114/bis</w:t>
        <w:tab/>
        <w:tab/>
        <w:tab/>
        <w:tab/>
        <w:tab/>
        <w:tab/>
        <w:t xml:space="preserve">          Carpignano Sesia, 24 ottobre 2016 </w:t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Alla sig.ra</w:t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Brendolan Cristina</w:t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bookmarkStart w:id="0" w:name="_GoBack"/>
      <w:bookmarkStart w:id="1" w:name="_GoBack"/>
      <w:bookmarkEnd w:id="1"/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ind w:firstLine="336" w:left="5328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Sede 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Oggetto:  PON-FESR-2014/2020 </w:t>
      </w:r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Obiettivo specifico – 10.8 – “Diffusione della società della conoscenza nel mondo della scuola e della formazione e adozione di approcci didattici innovativi” – Azione 10.8.1. A2-FESRPON-PI-2015-66”;</w:t>
      </w:r>
    </w:p>
    <w:p>
      <w:pPr>
        <w:pStyle w:val="style0"/>
        <w:widowControl w:val="false"/>
        <w:pBdr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pBdr>
        <w:spacing w:line="293" w:lineRule="exact"/>
        <w:ind w:firstLine="688" w:left="20" w:right="26"/>
        <w:jc w:val="center"/>
        <w:rPr>
          <w:rFonts w:ascii="Arial" w:cs="Arial" w:hAnsi="Arial"/>
          <w:b/>
          <w:bCs/>
          <w:sz w:val="22"/>
          <w:szCs w:val="22"/>
        </w:rPr>
      </w:pPr>
      <w:r>
        <w:rPr>
          <w:rFonts w:ascii="Arial" w:cs="Arial" w:hAnsi="Arial"/>
          <w:color w:val="000000"/>
          <w:w w:val="107"/>
          <w:sz w:val="22"/>
          <w:szCs w:val="22"/>
        </w:rPr>
        <w:t xml:space="preserve">Codici:  CUP: </w:t>
      </w:r>
      <w:r>
        <w:rPr>
          <w:rStyle w:val="style20"/>
          <w:rFonts w:ascii="Arial" w:cs="Arial" w:hAnsi="Arial"/>
          <w:b/>
          <w:sz w:val="22"/>
          <w:szCs w:val="22"/>
        </w:rPr>
        <w:t>F36J15001150007</w:t>
      </w:r>
      <w:r>
        <w:rPr>
          <w:rFonts w:ascii="Arial" w:cs="Arial" w:hAnsi="Arial"/>
          <w:color w:val="000000"/>
          <w:w w:val="107"/>
          <w:sz w:val="22"/>
          <w:szCs w:val="22"/>
        </w:rPr>
        <w:tab/>
        <w:tab/>
        <w:t xml:space="preserve">   CIG: </w:t>
      </w:r>
      <w:r>
        <w:rPr>
          <w:rFonts w:ascii="Arial" w:cs="Arial" w:hAnsi="Arial"/>
          <w:b/>
          <w:bCs/>
          <w:sz w:val="22"/>
          <w:szCs w:val="22"/>
        </w:rPr>
        <w:t>ZEB189BABD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ind w:hanging="1080" w:left="1080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                                                  </w:t>
      </w:r>
      <w:r>
        <w:rPr>
          <w:rFonts w:ascii="Arial" w:cs="Arial" w:hAnsi="Arial"/>
          <w:b/>
          <w:sz w:val="22"/>
          <w:szCs w:val="22"/>
        </w:rPr>
        <w:t>NOMINA formatore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Il DIRIGENTE SCOLASTICO</w:t>
      </w:r>
    </w:p>
    <w:p>
      <w:pPr>
        <w:pStyle w:val="style0"/>
        <w:ind w:hanging="0" w:left="720" w:right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spacing w:line="276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Bando (FESR) Circolare prot.n. 9035 del 13/07/2015;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VISTA </w:t>
      </w:r>
      <w:r>
        <w:rPr>
          <w:rFonts w:ascii="Arial" w:cs="Arial" w:hAnsi="Arial"/>
          <w:sz w:val="22"/>
          <w:szCs w:val="22"/>
        </w:rPr>
        <w:t>la nota Prot. n. 1767 del 20/01/2016 di approvazione ed il relativo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finanziamento del PON FESR ”</w:t>
      </w:r>
      <w:r>
        <w:rPr>
          <w:rFonts w:ascii="Arial" w:cs="Arial" w:hAnsi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cs="Arial" w:hAnsi="Arial"/>
          <w:b/>
          <w:sz w:val="22"/>
          <w:szCs w:val="22"/>
        </w:rPr>
        <w:t>10.8.1. A2-FESRPON-PI-2015-66”;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VISTA </w:t>
      </w:r>
      <w:r>
        <w:rPr>
          <w:rFonts w:ascii="Arial" w:cs="Arial" w:hAnsi="Arial"/>
          <w:sz w:val="22"/>
          <w:szCs w:val="22"/>
        </w:rPr>
        <w:t>la pubblicazione sul sito del MIUR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–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Fondi Strutturali, con la quale è stata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comunicata l’autorizzazione all’avvio delle attività ed il relativo finanziamento del seguente  Progetto: 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bCs/>
          <w:i/>
          <w:iCs/>
          <w:sz w:val="22"/>
          <w:szCs w:val="22"/>
        </w:rPr>
        <w:t>Progetto: “</w:t>
      </w:r>
      <w:r>
        <w:rPr>
          <w:rFonts w:ascii="Arial" w:cs="Arial" w:hAnsi="Arial"/>
          <w:b/>
          <w:sz w:val="22"/>
          <w:szCs w:val="22"/>
        </w:rPr>
        <w:t>10.8.1. A2-FESRPON-PI-2015-66”;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Regolamento di Istituto per l’acquisizione in economia di lavori, servizi e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forniture, redatto ai sensi dell’art. 125 comma 10, D.L.vo 163/2006 – Codice degli Appalti Pubblici;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VISTE </w:t>
      </w:r>
      <w:r>
        <w:rPr>
          <w:rFonts w:ascii="Arial" w:cs="Arial" w:hAnsi="Arial"/>
          <w:sz w:val="22"/>
          <w:szCs w:val="22"/>
        </w:rPr>
        <w:t>le disposizioni ed istruzioni per l’attuazione delle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iniziative cofinanziate dai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Fondi Strutturali Europei 2014/2020 – edizione 2015;</w:t>
      </w:r>
    </w:p>
    <w:p>
      <w:pPr>
        <w:pStyle w:val="style0"/>
        <w:jc w:val="both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z w:val="22"/>
          <w:szCs w:val="22"/>
        </w:rPr>
        <w:t xml:space="preserve">CONSIDERATO </w:t>
      </w:r>
      <w:r>
        <w:rPr>
          <w:rFonts w:ascii="Arial" w:cs="Arial" w:hAnsi="Arial"/>
          <w:color w:val="000000"/>
          <w:sz w:val="22"/>
          <w:szCs w:val="22"/>
        </w:rPr>
        <w:t xml:space="preserve">che la procedura di realizzazione dei progetti finanziati con il Programma Operativo Nazionale “2014/2020” FESR </w:t>
      </w:r>
      <w:r>
        <w:rPr>
          <w:rFonts w:ascii="Arial" w:cs="Arial" w:hAnsi="Arial"/>
          <w:b/>
          <w:sz w:val="22"/>
          <w:szCs w:val="22"/>
        </w:rPr>
        <w:t xml:space="preserve">10.8.1. A2-FESRPON-PI-2015-66” </w:t>
      </w:r>
      <w:r>
        <w:rPr>
          <w:rFonts w:ascii="Arial" w:cs="Arial" w:hAnsi="Arial"/>
          <w:color w:val="000000"/>
          <w:sz w:val="22"/>
          <w:szCs w:val="22"/>
        </w:rPr>
        <w:t>prevede anche la fase di progettazione iniziale e poi conclusiva obbligatoria di collaudo;</w:t>
      </w:r>
    </w:p>
    <w:p>
      <w:pPr>
        <w:pStyle w:val="style0"/>
        <w:widowControl w:val="false"/>
        <w:tabs>
          <w:tab w:leader="none" w:pos="5105" w:val="left"/>
        </w:tabs>
        <w:spacing w:after="0" w:before="19" w:line="276" w:lineRule="auto"/>
        <w:ind w:firstLine="20" w:left="0" w:right="0"/>
        <w:contextualSpacing w:val="false"/>
        <w:jc w:val="both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pacing w:val="-3"/>
          <w:sz w:val="22"/>
          <w:szCs w:val="22"/>
        </w:rPr>
        <w:t xml:space="preserve">VISTA </w:t>
      </w:r>
      <w:r>
        <w:rPr>
          <w:rFonts w:ascii="Arial" w:cs="Arial" w:hAnsi="Arial"/>
          <w:color w:val="000000"/>
          <w:w w:val="105"/>
          <w:sz w:val="22"/>
          <w:szCs w:val="22"/>
        </w:rPr>
        <w:t xml:space="preserve">la Delibera del Consiglio d’Istituto n. 128 del 13/10/2015, con la quale è stato </w:t>
      </w:r>
      <w:r>
        <w:rPr>
          <w:rFonts w:ascii="Arial" w:cs="Arial" w:hAnsi="Arial"/>
          <w:color w:val="000000"/>
          <w:sz w:val="22"/>
          <w:szCs w:val="22"/>
        </w:rPr>
        <w:t xml:space="preserve">approvato il POF per l’anno scolastico 15/16; </w:t>
      </w:r>
    </w:p>
    <w:p>
      <w:pPr>
        <w:pStyle w:val="style0"/>
        <w:widowControl w:val="false"/>
        <w:tabs>
          <w:tab w:leader="none" w:pos="0" w:val="left"/>
          <w:tab w:leader="none" w:pos="3024" w:val="left"/>
        </w:tabs>
        <w:spacing w:after="0" w:before="43" w:line="276" w:lineRule="auto"/>
        <w:ind w:firstLine="20" w:left="0" w:right="0"/>
        <w:contextualSpacing w:val="false"/>
        <w:jc w:val="both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pacing w:val="-3"/>
          <w:sz w:val="22"/>
          <w:szCs w:val="22"/>
        </w:rPr>
        <w:t xml:space="preserve">VISTA </w:t>
      </w:r>
      <w:r>
        <w:rPr>
          <w:rFonts w:ascii="Arial" w:cs="Arial" w:hAnsi="Arial"/>
          <w:color w:val="000000"/>
          <w:spacing w:val="2"/>
          <w:sz w:val="22"/>
          <w:szCs w:val="22"/>
        </w:rPr>
        <w:t xml:space="preserve">la   delibera   n. 6 del 11/02/2016   di   approvazione   del   Programma   Annuale  dell’esercizio </w:t>
      </w:r>
      <w:r>
        <w:rPr>
          <w:rFonts w:ascii="Arial" w:cs="Arial" w:hAnsi="Arial"/>
          <w:color w:val="000000"/>
          <w:sz w:val="22"/>
          <w:szCs w:val="22"/>
        </w:rPr>
        <w:t xml:space="preserve">finanziario 2016; 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VISTA</w:t>
      </w:r>
      <w:r>
        <w:rPr>
          <w:rFonts w:ascii="Arial" w:cs="Arial" w:hAnsi="Arial"/>
          <w:sz w:val="22"/>
          <w:szCs w:val="22"/>
        </w:rPr>
        <w:t xml:space="preserve"> la candidatura presentata e il relativo curriculum  per l’attività di Formatore del F.E.S.R.</w:t>
      </w:r>
    </w:p>
    <w:p>
      <w:pPr>
        <w:pStyle w:val="style0"/>
        <w:pageBreakBefore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 xml:space="preserve">il verbale di attribuzione del punteggio per la valutazione delle domande di formatore del 24/10/2016; </w:t>
      </w:r>
    </w:p>
    <w:p>
      <w:pPr>
        <w:pStyle w:val="style0"/>
        <w:jc w:val="both"/>
        <w:rPr>
          <w:rFonts w:ascii="Arial" w:cs="Arial" w:hAnsi="Arial"/>
          <w:b/>
          <w:color w:val="FF0000"/>
          <w:sz w:val="22"/>
          <w:szCs w:val="22"/>
        </w:rPr>
      </w:pPr>
      <w:r>
        <w:rPr>
          <w:rFonts w:ascii="Arial" w:cs="Arial" w:hAnsi="Arial"/>
          <w:b/>
          <w:color w:val="FF0000"/>
          <w:sz w:val="22"/>
          <w:szCs w:val="22"/>
        </w:rPr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                                                   </w:t>
      </w:r>
      <w:r>
        <w:rPr>
          <w:rFonts w:ascii="Arial" w:cs="Arial" w:hAnsi="Arial"/>
          <w:b/>
          <w:sz w:val="22"/>
          <w:szCs w:val="22"/>
        </w:rPr>
        <w:t>Nomina la S.V.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Formatore dei progetti relativi al PON FESR -</w:t>
      </w:r>
      <w:r>
        <w:rPr>
          <w:rFonts w:ascii="Arial" w:cs="Arial" w:hAnsi="Arial"/>
          <w:sz w:val="22"/>
          <w:szCs w:val="22"/>
        </w:rPr>
        <w:t xml:space="preserve"> annualità 2016</w:t>
      </w:r>
    </w:p>
    <w:p>
      <w:pPr>
        <w:pStyle w:val="style0"/>
        <w:ind w:hanging="0" w:left="360" w:right="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spacing w:line="360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Per tale incarico alla S.V. spettano i seguenti compiti:</w:t>
      </w:r>
    </w:p>
    <w:p>
      <w:pPr>
        <w:pStyle w:val="style33"/>
        <w:spacing w:after="84" w:before="0"/>
        <w:contextualSpacing w:val="fals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• </w:t>
      </w:r>
      <w:r>
        <w:rPr>
          <w:rFonts w:ascii="Arial" w:cs="Arial" w:hAnsi="Arial"/>
          <w:sz w:val="22"/>
          <w:szCs w:val="22"/>
        </w:rPr>
        <w:t>Organizzare incontri di formazione destinati al personale individuato</w:t>
      </w:r>
    </w:p>
    <w:p>
      <w:pPr>
        <w:pStyle w:val="style33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• </w:t>
      </w:r>
      <w:r>
        <w:rPr>
          <w:rFonts w:ascii="Arial" w:cs="Arial" w:hAnsi="Arial"/>
          <w:sz w:val="22"/>
          <w:szCs w:val="22"/>
        </w:rPr>
        <w:t>Collaborare con il Dirigente Scolastico per le problematiche relative al Piano FESR, al fine di soddisfare tutte le esigenze che dovessero sorgere per la corretta e completa realizzazione del Piano medesimo</w:t>
      </w:r>
    </w:p>
    <w:p>
      <w:pPr>
        <w:pStyle w:val="style33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• </w:t>
      </w:r>
      <w:r>
        <w:rPr>
          <w:rFonts w:ascii="Arial" w:cs="Arial" w:hAnsi="Arial"/>
          <w:sz w:val="22"/>
          <w:szCs w:val="22"/>
        </w:rPr>
        <w:t xml:space="preserve">Verbalizzazione delle attività di formazione con l’indicazione dell’ora di inizio e termine dei lavori, degli argomenti trattati, delle decisioni assunte e del nominativo dei partecipanti. </w:t>
      </w:r>
    </w:p>
    <w:p>
      <w:pPr>
        <w:pStyle w:val="style33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Per l’esecuzione delle suddette attività alla S.V. verrà corrisposto l’importo orario di € 24,55  lordo stato:</w:t>
      </w:r>
    </w:p>
    <w:p>
      <w:pPr>
        <w:pStyle w:val="style0"/>
        <w:spacing w:line="276" w:lineRule="auto"/>
        <w:rPr>
          <w:rFonts w:ascii="Arial" w:cs="Arial" w:hAnsi="Arial"/>
          <w:b/>
          <w:color w:val="000000"/>
          <w:sz w:val="22"/>
          <w:szCs w:val="22"/>
        </w:rPr>
      </w:pPr>
      <w:r>
        <w:rPr>
          <w:rFonts w:ascii="Arial" w:cs="Arial" w:hAnsi="Arial"/>
          <w:b/>
          <w:color w:val="000000"/>
          <w:sz w:val="22"/>
          <w:szCs w:val="22"/>
        </w:rPr>
      </w:r>
    </w:p>
    <w:p>
      <w:pPr>
        <w:pStyle w:val="style0"/>
        <w:spacing w:line="360" w:lineRule="auto"/>
        <w:jc w:val="both"/>
        <w:rPr>
          <w:rFonts w:ascii="Arial" w:cs="Arial" w:hAnsi="Arial"/>
          <w:bCs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Ai fini della liquidazione le ore di servizio prestate le stesse</w:t>
      </w:r>
      <w:r>
        <w:rPr>
          <w:rFonts w:ascii="Arial" w:cs="Arial" w:hAnsi="Arial"/>
          <w:bCs/>
          <w:sz w:val="22"/>
          <w:szCs w:val="22"/>
        </w:rPr>
        <w:t xml:space="preserve"> devono essere debitamente documentate.</w:t>
      </w:r>
    </w:p>
    <w:p>
      <w:pPr>
        <w:pStyle w:val="style0"/>
        <w:spacing w:line="360" w:lineRule="auto"/>
        <w:jc w:val="both"/>
        <w:rPr>
          <w:rFonts w:ascii="Arial" w:cs="Arial" w:hAnsi="Arial"/>
          <w:bCs/>
          <w:sz w:val="22"/>
          <w:szCs w:val="22"/>
        </w:rPr>
      </w:pPr>
      <w:r>
        <w:rPr>
          <w:rFonts w:ascii="Arial" w:cs="Arial" w:hAnsi="Arial"/>
          <w:bCs/>
          <w:sz w:val="22"/>
          <w:szCs w:val="22"/>
        </w:rPr>
        <w:t>Tutti i pagamenti avverranno dietro effettiva disponibilità da parte dell’istituto dei fondi comunitari di riferimento del presente incarico.</w:t>
      </w:r>
    </w:p>
    <w:p>
      <w:pPr>
        <w:pStyle w:val="style0"/>
        <w:numPr>
          <w:ilvl w:val="0"/>
          <w:numId w:val="1"/>
        </w:numPr>
        <w:jc w:val="both"/>
        <w:rPr>
          <w:rFonts w:ascii="Arial" w:cs="Arial" w:hAnsi="Arial"/>
          <w:bCs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>L’esperto dichiara che non vi sono cause di incompatibilità tra il ruolo svolto nel progetto con altri</w:t>
      </w:r>
      <w:r>
        <w:rPr>
          <w:rFonts w:ascii="Arial" w:cs="Arial" w:hAnsi="Arial"/>
          <w:bCs/>
          <w:sz w:val="22"/>
          <w:szCs w:val="22"/>
        </w:rPr>
        <w:t>.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Per accettazione                                                                                   </w:t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  <w:t>Sig.ra Brendolan Cristina</w:t>
      </w:r>
    </w:p>
    <w:p>
      <w:pPr>
        <w:pStyle w:val="style0"/>
        <w:ind w:firstLine="708" w:left="5176" w:right="0"/>
        <w:rPr>
          <w:rFonts w:ascii="Arial" w:cs="Arial" w:hAnsi="Arial"/>
          <w:spacing w:val="-1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  <w:t xml:space="preserve">       </w:t>
      </w:r>
      <w:r>
        <w:rPr>
          <w:rFonts w:ascii="Arial" w:cs="Arial" w:hAnsi="Arial"/>
          <w:spacing w:val="-2"/>
          <w:sz w:val="22"/>
          <w:szCs w:val="22"/>
        </w:rPr>
        <w:t>IL</w:t>
      </w:r>
      <w:r>
        <w:rPr>
          <w:rFonts w:ascii="Arial" w:cs="Arial" w:hAnsi="Arial"/>
          <w:spacing w:val="30"/>
          <w:sz w:val="22"/>
          <w:szCs w:val="22"/>
        </w:rPr>
        <w:t xml:space="preserve"> </w:t>
      </w:r>
      <w:r>
        <w:rPr>
          <w:rFonts w:ascii="Arial" w:cs="Arial" w:hAnsi="Arial"/>
          <w:spacing w:val="-1"/>
          <w:sz w:val="22"/>
          <w:szCs w:val="22"/>
        </w:rPr>
        <w:t>DIRIGENTE</w:t>
      </w:r>
      <w:r>
        <w:rPr>
          <w:rFonts w:ascii="Arial" w:cs="Arial" w:hAnsi="Arial"/>
          <w:spacing w:val="37"/>
          <w:sz w:val="22"/>
          <w:szCs w:val="22"/>
        </w:rPr>
        <w:t xml:space="preserve"> </w:t>
      </w:r>
      <w:r>
        <w:rPr>
          <w:rFonts w:ascii="Arial" w:cs="Arial" w:hAnsi="Arial"/>
          <w:spacing w:val="-1"/>
          <w:sz w:val="22"/>
          <w:szCs w:val="22"/>
        </w:rPr>
        <w:t>SCOLASTICO</w:t>
      </w:r>
    </w:p>
    <w:p>
      <w:pPr>
        <w:pStyle w:val="style26"/>
        <w:spacing w:after="0" w:before="41"/>
        <w:ind w:firstLine="596" w:left="5884" w:right="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Dott. Marola Riccardo</w:t>
      </w:r>
    </w:p>
    <w:p>
      <w:pPr>
        <w:pStyle w:val="style0"/>
        <w:tabs>
          <w:tab w:leader="none" w:pos="1140" w:val="left"/>
          <w:tab w:leader="none" w:pos="1440" w:val="left"/>
        </w:tabs>
        <w:ind w:hanging="0" w:left="5884" w:right="0"/>
        <w:jc w:val="both"/>
        <w:rPr>
          <w:rFonts w:ascii="Arial" w:cs="Arial" w:hAnsi="Arial"/>
          <w:sz w:val="18"/>
          <w:szCs w:val="18"/>
        </w:rPr>
      </w:pPr>
      <w:r>
        <w:rPr>
          <w:rFonts w:ascii="Arial" w:cs="Arial" w:hAnsi="Arial"/>
          <w:sz w:val="18"/>
          <w:szCs w:val="18"/>
        </w:rPr>
        <w:t xml:space="preserve"> </w:t>
        <w:drawing>
          <wp:anchor allowOverlap="1" behindDoc="1" distB="0" distL="0" distR="0" distT="0" layoutInCell="1" locked="0" relativeHeight="3" simplePos="0">
            <wp:simplePos x="0" y="0"/>
            <wp:positionH relativeFrom="column">
              <wp:posOffset>2527935</wp:posOffset>
            </wp:positionH>
            <wp:positionV relativeFrom="paragraph">
              <wp:posOffset>928370</wp:posOffset>
            </wp:positionV>
            <wp:extent cx="1359535" cy="1467485"/>
            <wp:effectExtent b="0" l="0" r="0" t="0"/>
            <wp:wrapNone/>
            <wp:docPr descr="Timbro Circolo Didattico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1" distB="0" distL="0" distR="0" distT="0" layoutInCell="1" locked="0" relativeHeight="4" simplePos="0">
            <wp:simplePos x="0" y="0"/>
            <wp:positionH relativeFrom="column">
              <wp:posOffset>2527935</wp:posOffset>
            </wp:positionH>
            <wp:positionV relativeFrom="paragraph">
              <wp:posOffset>928370</wp:posOffset>
            </wp:positionV>
            <wp:extent cx="1359535" cy="1467485"/>
            <wp:effectExtent b="0" l="0" r="0" t="0"/>
            <wp:wrapNone/>
            <wp:docPr descr="Timbro Circolo Didattico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="360" w:lineRule="auto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color w:val="000000"/>
          <w:sz w:val="22"/>
          <w:szCs w:val="22"/>
        </w:rPr>
        <w:drawing>
          <wp:anchor allowOverlap="1" behindDoc="1" distB="0" distL="0" distR="0" distT="0" layoutInCell="1" locked="0" relativeHeight="2" simplePos="0">
            <wp:simplePos x="0" y="0"/>
            <wp:positionH relativeFrom="column">
              <wp:posOffset>2527935</wp:posOffset>
            </wp:positionH>
            <wp:positionV relativeFrom="paragraph">
              <wp:posOffset>753110</wp:posOffset>
            </wp:positionV>
            <wp:extent cx="1359535" cy="1467485"/>
            <wp:effectExtent b="0" l="0" r="0" t="0"/>
            <wp:wrapNone/>
            <wp:docPr descr="Timbro Circolo Didattico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leader="none" w:pos="1140" w:val="left"/>
          <w:tab w:leader="none" w:pos="1440" w:val="left"/>
        </w:tabs>
        <w:jc w:val="right"/>
        <w:rPr/>
      </w:pPr>
      <w:r>
        <w:rPr/>
      </w:r>
    </w:p>
    <w:sectPr>
      <w:headerReference r:id="rId5" w:type="default"/>
      <v:line from="0pt,3.95pt" id="shape_0" style="position:absolute" to="476.95pt,3.95pt">
        <v:stroke color="#339966" endcap="flat" joinstyle="round" weight="28440"/>
        <v:fill detectmouseclick="t"/>
      </v:line>
      <w:footerReference r:id="rId6" w:type="default"/>
      <w:type w:val="nextPage"/>
      <w:pgSz w:h="16838" w:w="11906"/>
      <w:pgMar w:bottom="567" w:footer="287" w:gutter="0" w:header="705" w:left="1134" w:right="1134" w:top="323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  <w:font w:name="Verdana">
    <w:charset w:val="00"/>
    <w:family w:val="roman"/>
    <w:pitch w:val="variable"/>
  </w:font>
  <w:font w:name="Benguiat Bk BT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"/>
      <w:tabs>
        <w:tab w:leader="none" w:pos="5040" w:val="center"/>
      </w:tabs>
      <w:rPr>
        <w:rFonts w:ascii="Arial" w:cs="Arial" w:hAnsi="Arial"/>
        <w:b w:val="false"/>
        <w:bCs w:val="false"/>
        <w:sz w:val="16"/>
        <w:szCs w:val="16"/>
      </w:rPr>
    </w:pPr>
    <w:r>
      <w:rPr>
        <w:rFonts w:ascii="Arial" w:cs="Arial" w:hAnsi="Arial"/>
        <w:b w:val="false"/>
        <w:bCs w:val="false"/>
        <w:sz w:val="16"/>
        <w:szCs w:val="16"/>
      </w:rPr>
      <w:pict/>
    </w:r>
  </w:p>
  <w:p>
    <w:pPr>
      <w:pStyle w:val="style0"/>
      <w:tabs>
        <w:tab w:leader="none" w:pos="5040" w:val="center"/>
      </w:tabs>
      <w:jc w:val="center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0"/>
      <w:rPr/>
    </w:pPr>
    <w:r>
      <w:rPr/>
      <w:drawing>
        <wp:inline distB="0" distL="0" distR="0" distT="0">
          <wp:extent cx="6115050" cy="1047750"/>
          <wp:effectExtent b="0" l="0" r="0" t="0"/>
          <wp:docPr descr="banner_PON_14_20_"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banner_PON_14_20_" id="3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22"/>
        <w:szCs w:val="22"/>
      </w:rPr>
    </w:pPr>
    <w:r>
      <w:rPr>
        <w:rFonts w:ascii="Arial" w:cs="Arial" w:hAnsi="Arial"/>
        <w:sz w:val="22"/>
        <w:szCs w:val="22"/>
      </w:rPr>
      <w:t xml:space="preserve">                    </w:t>
      <w:drawing>
        <wp:anchor allowOverlap="1" behindDoc="1" distB="0" distL="0" distR="0" distT="0" layoutInCell="1" locked="0" relativeHeight="1" simplePos="0">
          <wp:simplePos x="0" y="0"/>
          <wp:positionH relativeFrom="column">
            <wp:posOffset>-1270</wp:posOffset>
          </wp:positionH>
          <wp:positionV relativeFrom="paragraph">
            <wp:posOffset>50165</wp:posOffset>
          </wp:positionV>
          <wp:extent cx="706755" cy="803910"/>
          <wp:effectExtent b="0" l="0" r="0" t="0"/>
          <wp:wrapNone/>
          <wp:docPr descr=""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4" name="Picture"/>
                  <pic:cNvPicPr>
                    <a:picLocks noChangeArrowheads="1"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03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rect strokecolor="#000000" strokeweight="0pt" style="position:absolute;width:66.25pt;height:60.2pt;margin-top:11.55pt;margin-left:392.4pt">
          <v:textbox inset="7.2pt,3.6pt,7.2pt,3.6pt">
            <w:txbxContent>
              <w:p>
                <w:pPr>
                  <w:pStyle w:val="style34"/>
                  <w:spacing w:after="280" w:before="280"/>
                  <w:contextualSpacing w:val="false"/>
                  <w:rPr/>
                </w:pPr>
                <w:r>
                  <w:rPr/>
                </w:r>
              </w:p>
            </w:txbxContent>
          </v:textbox>
        </v:rect>
      </w:pict>
    </w:r>
  </w:p>
  <w:p>
    <w:pPr>
      <w:pStyle w:val="style1"/>
      <w:tabs>
        <w:tab w:leader="none" w:pos="4680" w:val="center"/>
        <w:tab w:leader="none" w:pos="5040" w:val="center"/>
      </w:tabs>
      <w:rPr>
        <w:rFonts w:ascii="Benguiat Bk BT" w:cs="Arial" w:hAnsi="Benguiat Bk BT"/>
        <w:sz w:val="24"/>
      </w:rPr>
    </w:pPr>
    <w:r>
      <w:rPr>
        <w:rFonts w:ascii="Arial" w:cs="Arial" w:hAnsi="Arial"/>
        <w:sz w:val="22"/>
        <w:szCs w:val="22"/>
      </w:rPr>
      <w:t xml:space="preserve">                                </w:t>
    </w:r>
    <w:r>
      <w:rPr>
        <w:rFonts w:ascii="Benguiat Bk BT" w:cs="Arial" w:hAnsi="Benguiat Bk BT"/>
        <w:sz w:val="24"/>
      </w:rPr>
      <w:t>ISTITUTO COMPRENSIVO  PIERO FORNARA</w:t>
    </w:r>
  </w:p>
  <w:p>
    <w:pPr>
      <w:pStyle w:val="style0"/>
      <w:rPr/>
    </w:pPr>
    <w:r>
      <w:rPr/>
      <w:t xml:space="preserve">                                                            </w:t>
    </w:r>
    <w:r>
      <w:rPr/>
      <w:t xml:space="preserve">C.F.80015590039  </w:t>
    </w:r>
  </w:p>
  <w:p>
    <w:pPr>
      <w:pStyle w:val="style0"/>
      <w:rPr/>
    </w:pPr>
    <w:r>
      <w:rPr/>
      <w:t xml:space="preserve">                                                  </w:t>
    </w:r>
    <w:r>
      <w:rPr/>
      <w:t>28064    CARPIGNANO SESIA</w:t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18"/>
        <w:szCs w:val="18"/>
      </w:rPr>
    </w:pPr>
    <w:r>
      <w:rPr>
        <w:rFonts w:ascii="Arial" w:cs="Arial" w:hAnsi="Arial"/>
        <w:sz w:val="18"/>
        <w:szCs w:val="18"/>
      </w:rPr>
      <w:t xml:space="preserve">                                                                                </w:t>
    </w:r>
    <w:r>
      <w:rPr>
        <w:rFonts w:ascii="Arial" w:cs="Arial" w:hAnsi="Arial"/>
        <w:sz w:val="18"/>
        <w:szCs w:val="18"/>
      </w:rPr>
      <w:tab/>
      <w:t xml:space="preserve">      </w:t>
    </w:r>
  </w:p>
  <w:p>
    <w:pPr>
      <w:pStyle w:val="style0"/>
      <w:rPr/>
    </w:pPr>
    <w:r>
      <w:rPr/>
    </w:r>
  </w:p>
  <w:p>
    <w:pPr>
      <w:pStyle w:val="style0"/>
      <w:jc w:val="both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  <w:p>
    <w:pPr>
      <w:pStyle w:val="style30"/>
      <w:rPr/>
    </w:pPr>
    <w:r>
      <w:rPr/>
    </w:r>
  </w:p>
  <w:p>
    <w:pPr>
      <w:pStyle w:val="style30"/>
      <w:rPr/>
    </w:pPr>
    <w:r>
      <w:rPr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0"/>
      <w:numFmt w:val="bullet"/>
      <w:lvlText w:val="-"/>
      <w:lvlJc w:val="left"/>
      <w:pPr>
        <w:ind w:hanging="360" w:left="720"/>
      </w:pPr>
      <w:rPr>
        <w:rFonts w:ascii="Arial" w:cs="Arial" w:hAnsi="Arial" w:hint="default"/>
        <w:b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it-IT" w:val="it-IT"/>
    </w:rPr>
  </w:style>
  <w:style w:styleId="style1" w:type="paragraph">
    <w:name w:val="Titolo 1"/>
    <w:basedOn w:val="style0"/>
    <w:next w:val="style1"/>
    <w:pPr>
      <w:keepNext/>
    </w:pPr>
    <w:rPr>
      <w:b/>
      <w:bCs/>
      <w:sz w:val="28"/>
    </w:rPr>
  </w:style>
  <w:style w:styleId="style2" w:type="paragraph">
    <w:name w:val="Titolo 2"/>
    <w:basedOn w:val="style0"/>
    <w:next w:val="style2"/>
    <w:pPr>
      <w:keepNext/>
    </w:pPr>
    <w:rPr>
      <w:rFonts w:ascii="Arial" w:cs="Arial" w:hAnsi="Arial"/>
      <w:b/>
      <w:bCs/>
      <w:szCs w:val="20"/>
    </w:rPr>
  </w:style>
  <w:style w:styleId="style3" w:type="paragraph">
    <w:name w:val="Titolo 3"/>
    <w:basedOn w:val="style0"/>
    <w:next w:val="style3"/>
    <w:pPr>
      <w:keepNext/>
      <w:tabs>
        <w:tab w:leader="none" w:pos="1440" w:val="left"/>
      </w:tabs>
      <w:ind w:hanging="0" w:left="360" w:right="0"/>
      <w:jc w:val="center"/>
    </w:pPr>
    <w:rPr>
      <w:rFonts w:ascii="Tahoma" w:cs="Tahoma" w:hAnsi="Tahoma"/>
      <w:b/>
      <w:bCs/>
      <w:sz w:val="22"/>
      <w:szCs w:val="22"/>
    </w:rPr>
  </w:style>
  <w:style w:styleId="style4" w:type="paragraph">
    <w:name w:val="Titolo 4"/>
    <w:basedOn w:val="style0"/>
    <w:next w:val="style4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 w:val="22"/>
      <w:szCs w:val="22"/>
    </w:rPr>
  </w:style>
  <w:style w:styleId="style5" w:type="paragraph">
    <w:name w:val="Titolo 5"/>
    <w:basedOn w:val="style0"/>
    <w:next w:val="style5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Cs w:val="22"/>
    </w:rPr>
  </w:style>
  <w:style w:styleId="style15" w:type="character">
    <w:name w:val="Default Paragraph Font"/>
    <w:next w:val="style15"/>
    <w:rPr/>
  </w:style>
  <w:style w:styleId="style16" w:type="character">
    <w:name w:val="Collegamento Internet"/>
    <w:next w:val="style16"/>
    <w:rPr>
      <w:color w:val="0000FF"/>
      <w:u w:val="single"/>
      <w:lang w:bidi="zxx-" w:eastAsia="zxx-" w:val="zxx-"/>
    </w:rPr>
  </w:style>
  <w:style w:styleId="style17" w:type="character">
    <w:name w:val="Titolo 1 Carattere"/>
    <w:next w:val="style17"/>
    <w:rPr>
      <w:b/>
      <w:bCs/>
      <w:sz w:val="28"/>
      <w:szCs w:val="24"/>
    </w:rPr>
  </w:style>
  <w:style w:styleId="style18" w:type="character">
    <w:name w:val="Intestazione Carattere"/>
    <w:next w:val="style18"/>
    <w:rPr>
      <w:sz w:val="24"/>
    </w:rPr>
  </w:style>
  <w:style w:styleId="style19" w:type="character">
    <w:name w:val="title1"/>
    <w:next w:val="style19"/>
    <w:rPr>
      <w:rFonts w:ascii="Verdana" w:hAnsi="Verdana"/>
      <w:b/>
      <w:bCs/>
      <w:color w:val="030B73"/>
      <w:sz w:val="24"/>
      <w:szCs w:val="24"/>
    </w:rPr>
  </w:style>
  <w:style w:styleId="style20" w:type="character">
    <w:name w:val="span_bold_center_big"/>
    <w:next w:val="style20"/>
    <w:rPr/>
  </w:style>
  <w:style w:styleId="style21" w:type="character">
    <w:name w:val="Corpo testo Carattere"/>
    <w:basedOn w:val="style15"/>
    <w:next w:val="style21"/>
    <w:rPr>
      <w:sz w:val="24"/>
      <w:szCs w:val="24"/>
      <w:lang w:eastAsia="en-US"/>
    </w:rPr>
  </w:style>
  <w:style w:styleId="style22" w:type="character">
    <w:name w:val="ListLabel 1"/>
    <w:next w:val="style22"/>
    <w:rPr>
      <w:rFonts w:cs="Courier New"/>
    </w:rPr>
  </w:style>
  <w:style w:styleId="style23" w:type="character">
    <w:name w:val="ListLabel 2"/>
    <w:next w:val="style23"/>
    <w:rPr>
      <w:rFonts w:cs="Times New Roman" w:eastAsia="Times New Roman"/>
    </w:rPr>
  </w:style>
  <w:style w:styleId="style24" w:type="character">
    <w:name w:val="ListLabel 3"/>
    <w:next w:val="style24"/>
    <w:rPr>
      <w:rFonts w:cs="Arial" w:eastAsia="Times New Roman"/>
      <w:b/>
    </w:rPr>
  </w:style>
  <w:style w:styleId="style25" w:type="paragraph">
    <w:name w:val="Titolo"/>
    <w:basedOn w:val="style0"/>
    <w:next w:val="style26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6" w:type="paragraph">
    <w:name w:val="Corpo del testo"/>
    <w:basedOn w:val="style0"/>
    <w:next w:val="style26"/>
    <w:pPr>
      <w:widowControl w:val="false"/>
      <w:ind w:hanging="1412" w:left="1523" w:right="0"/>
    </w:pPr>
    <w:rPr>
      <w:lang w:eastAsia="en-US"/>
    </w:rPr>
  </w:style>
  <w:style w:styleId="style27" w:type="paragraph">
    <w:name w:val="Elenco"/>
    <w:basedOn w:val="style26"/>
    <w:next w:val="style27"/>
    <w:pPr/>
    <w:rPr>
      <w:rFonts w:cs="Arial Unicode MS"/>
    </w:rPr>
  </w:style>
  <w:style w:styleId="style28" w:type="paragraph">
    <w:name w:val="Didascalia"/>
    <w:basedOn w:val="style0"/>
    <w:next w:val="style28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9" w:type="paragraph">
    <w:name w:val="Indice"/>
    <w:basedOn w:val="style0"/>
    <w:next w:val="style29"/>
    <w:pPr>
      <w:suppressLineNumbers/>
    </w:pPr>
    <w:rPr>
      <w:rFonts w:cs="Arial Unicode MS"/>
    </w:rPr>
  </w:style>
  <w:style w:styleId="style30" w:type="paragraph">
    <w:name w:val="Intestazione"/>
    <w:basedOn w:val="style0"/>
    <w:next w:val="style30"/>
    <w:pPr>
      <w:tabs>
        <w:tab w:leader="none" w:pos="4819" w:val="center"/>
        <w:tab w:leader="none" w:pos="9638" w:val="right"/>
      </w:tabs>
      <w:jc w:val="both"/>
    </w:pPr>
    <w:rPr>
      <w:szCs w:val="20"/>
    </w:rPr>
  </w:style>
  <w:style w:styleId="style31" w:type="paragraph">
    <w:name w:val="Balloon Text"/>
    <w:basedOn w:val="style0"/>
    <w:next w:val="style31"/>
    <w:pPr/>
    <w:rPr>
      <w:rFonts w:ascii="Tahoma" w:cs="Tahoma" w:hAnsi="Tahoma"/>
      <w:sz w:val="16"/>
      <w:szCs w:val="16"/>
    </w:rPr>
  </w:style>
  <w:style w:styleId="style32" w:type="paragraph">
    <w:name w:val="Piè di pagina"/>
    <w:basedOn w:val="style0"/>
    <w:next w:val="style32"/>
    <w:pPr>
      <w:tabs>
        <w:tab w:leader="none" w:pos="4819" w:val="center"/>
        <w:tab w:leader="none" w:pos="9638" w:val="right"/>
      </w:tabs>
    </w:pPr>
    <w:rPr/>
  </w:style>
  <w:style w:styleId="style33" w:type="paragraph">
    <w:name w:val="Default"/>
    <w:next w:val="style33"/>
    <w:pPr>
      <w:widowControl/>
      <w:suppressAutoHyphens w:val="true"/>
    </w:pPr>
    <w:rPr>
      <w:rFonts w:ascii="Times New Roman" w:cs="Times New Roman" w:eastAsia="Times New Roman" w:hAnsi="Times New Roman"/>
      <w:color w:val="000000"/>
      <w:sz w:val="24"/>
      <w:szCs w:val="24"/>
      <w:lang w:bidi="ar-SA" w:eastAsia="it-IT" w:val="it-IT"/>
    </w:rPr>
  </w:style>
  <w:style w:styleId="style34" w:type="paragraph">
    <w:name w:val="Normal (Web)"/>
    <w:basedOn w:val="style0"/>
    <w:next w:val="style34"/>
    <w:pPr>
      <w:spacing w:after="280" w:before="280"/>
      <w:contextualSpacing w:val="false"/>
    </w:pPr>
    <w:rPr>
      <w:rFonts w:cs=""/>
    </w:rPr>
  </w:style>
  <w:style w:styleId="style35" w:type="paragraph">
    <w:name w:val="Contenuto cornice"/>
    <w:basedOn w:val="style0"/>
    <w:next w:val="style3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42.png"/><Relationship Id="rId3" Type="http://schemas.openxmlformats.org/officeDocument/2006/relationships/image" Target="media/image43.png"/><Relationship Id="rId4" Type="http://schemas.openxmlformats.org/officeDocument/2006/relationships/image" Target="media/image44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5.jpeg"/><Relationship Id="rId2" Type="http://schemas.openxmlformats.org/officeDocument/2006/relationships/image" Target="media/image46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2016-10-25T10:12:00Z</dcterms:created>
  <dc:creator>Enrico Guenzi</dc:creator>
  <cp:lastModifiedBy>Giuseppe Gioiosa</cp:lastModifiedBy>
  <cp:lastPrinted>2016-02-25T09:40:00Z</cp:lastPrinted>
  <dcterms:modified xsi:type="dcterms:W3CDTF">2016-10-25T11:13:00Z</dcterms:modified>
  <cp:revision>5</cp:revision>
  <dc:title>aflfaiuhtag</dc:title>
</cp:coreProperties>
</file>